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9BC" w:rsidRDefault="004F19BC"/>
    <w:p w:rsidR="002A682D" w:rsidRDefault="00536BBF">
      <w:r w:rsidRPr="00754AFA">
        <w:rPr>
          <w:noProof/>
        </w:rPr>
        <w:drawing>
          <wp:inline distT="0" distB="0" distL="0" distR="0">
            <wp:extent cx="6372225" cy="8696325"/>
            <wp:effectExtent l="19050" t="0" r="9525" b="0"/>
            <wp:docPr id="1" name="Рисунок 1" descr="C:\Documents and Settings\UserXP\Мои документы\Мои рисунки\эстафета\эстафета 027.tif"/>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XP\Мои документы\Мои рисунки\эстафета\эстафета 027.tif"/>
                    <pic:cNvPicPr>
                      <a:picLocks noChangeAspect="1" noChangeArrowheads="1"/>
                    </pic:cNvPicPr>
                  </pic:nvPicPr>
                  <pic:blipFill>
                    <a:blip r:embed="rId8"/>
                    <a:srcRect/>
                    <a:stretch>
                      <a:fillRect/>
                    </a:stretch>
                  </pic:blipFill>
                  <pic:spPr bwMode="auto">
                    <a:xfrm rot="10800000">
                      <a:off x="0" y="0"/>
                      <a:ext cx="6372225" cy="8696325"/>
                    </a:xfrm>
                    <a:prstGeom prst="rect">
                      <a:avLst/>
                    </a:prstGeom>
                    <a:noFill/>
                    <a:ln w="9525">
                      <a:noFill/>
                      <a:miter lim="800000"/>
                      <a:headEnd/>
                      <a:tailEnd/>
                    </a:ln>
                  </pic:spPr>
                </pic:pic>
              </a:graphicData>
            </a:graphic>
          </wp:inline>
        </w:drawing>
      </w:r>
    </w:p>
    <w:p w:rsidR="002A682D" w:rsidRDefault="002A682D"/>
    <w:p w:rsidR="002A682D" w:rsidRDefault="002A682D"/>
    <w:p w:rsidR="00506750" w:rsidRPr="006F5148" w:rsidRDefault="00506750" w:rsidP="00934F05">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rPr>
        <w:t>1. Общие положения</w:t>
      </w:r>
    </w:p>
    <w:p w:rsidR="00506750" w:rsidRPr="006F5148" w:rsidRDefault="00506750" w:rsidP="00506750">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A213FF" w:rsidRDefault="00506750" w:rsidP="003210E2">
      <w:pPr>
        <w:pStyle w:val="a5"/>
        <w:numPr>
          <w:ilvl w:val="1"/>
          <w:numId w:val="1"/>
        </w:numPr>
        <w:shd w:val="clear" w:color="auto" w:fill="FFFFFF"/>
        <w:spacing w:after="0"/>
        <w:ind w:left="0" w:firstLine="0"/>
        <w:jc w:val="both"/>
        <w:rPr>
          <w:rFonts w:ascii="Times New Roman" w:eastAsia="Times New Roman" w:hAnsi="Times New Roman" w:cs="Times New Roman"/>
          <w:color w:val="000000"/>
          <w:sz w:val="24"/>
          <w:szCs w:val="24"/>
        </w:rPr>
      </w:pPr>
      <w:r w:rsidRPr="00A213FF">
        <w:rPr>
          <w:rFonts w:ascii="Times New Roman" w:eastAsia="Times New Roman" w:hAnsi="Times New Roman" w:cs="Times New Roman"/>
          <w:color w:val="000000"/>
          <w:sz w:val="27"/>
          <w:szCs w:val="27"/>
        </w:rPr>
        <w:t>Муниципальное бюджетное дошкольн</w:t>
      </w:r>
      <w:r>
        <w:rPr>
          <w:rFonts w:ascii="Times New Roman" w:eastAsia="Times New Roman" w:hAnsi="Times New Roman" w:cs="Times New Roman"/>
          <w:color w:val="000000"/>
          <w:sz w:val="27"/>
          <w:szCs w:val="27"/>
        </w:rPr>
        <w:t xml:space="preserve">ое образовательное учреждение </w:t>
      </w:r>
      <w:r w:rsidRPr="00A213FF">
        <w:rPr>
          <w:rFonts w:ascii="Times New Roman" w:eastAsia="Times New Roman" w:hAnsi="Times New Roman" w:cs="Times New Roman"/>
          <w:color w:val="000000"/>
          <w:sz w:val="27"/>
          <w:szCs w:val="27"/>
        </w:rPr>
        <w:t>детский сад</w:t>
      </w:r>
      <w:r>
        <w:rPr>
          <w:rFonts w:ascii="Times New Roman" w:eastAsia="Times New Roman" w:hAnsi="Times New Roman" w:cs="Times New Roman"/>
          <w:color w:val="000000"/>
          <w:sz w:val="27"/>
          <w:szCs w:val="27"/>
        </w:rPr>
        <w:t xml:space="preserve"> «Чинчилер» с.Чыргакы</w:t>
      </w:r>
      <w:r w:rsidRPr="00A213FF">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муниципального района Дзун-Хемчикский кожуун Республики Тыва</w:t>
      </w:r>
      <w:r w:rsidRPr="00A213FF">
        <w:rPr>
          <w:rFonts w:ascii="Times New Roman" w:eastAsia="Times New Roman" w:hAnsi="Times New Roman" w:cs="Times New Roman"/>
          <w:color w:val="000000"/>
          <w:sz w:val="27"/>
          <w:szCs w:val="27"/>
        </w:rPr>
        <w:t xml:space="preserve"> (далее - учреждение) создано на основании решения рай</w:t>
      </w:r>
      <w:r>
        <w:rPr>
          <w:rFonts w:ascii="Times New Roman" w:eastAsia="Times New Roman" w:hAnsi="Times New Roman" w:cs="Times New Roman"/>
          <w:color w:val="000000"/>
          <w:sz w:val="27"/>
          <w:szCs w:val="27"/>
        </w:rPr>
        <w:t xml:space="preserve">онного исполнительного комитета Дзун-Хемчикского района Тувинской </w:t>
      </w:r>
      <w:r w:rsidRPr="00540001">
        <w:rPr>
          <w:rFonts w:ascii="Times New Roman" w:eastAsia="Times New Roman" w:hAnsi="Times New Roman" w:cs="Times New Roman"/>
          <w:sz w:val="27"/>
          <w:szCs w:val="27"/>
        </w:rPr>
        <w:t>А</w:t>
      </w:r>
      <w:r>
        <w:rPr>
          <w:rFonts w:ascii="Times New Roman" w:eastAsia="Times New Roman" w:hAnsi="Times New Roman" w:cs="Times New Roman"/>
          <w:sz w:val="27"/>
          <w:szCs w:val="27"/>
        </w:rPr>
        <w:t xml:space="preserve">ССР от «28» </w:t>
      </w:r>
      <w:r w:rsidRPr="00540001">
        <w:rPr>
          <w:rFonts w:ascii="Times New Roman" w:eastAsia="Times New Roman" w:hAnsi="Times New Roman" w:cs="Times New Roman"/>
          <w:sz w:val="27"/>
          <w:szCs w:val="27"/>
        </w:rPr>
        <w:t>октября 1989  года № 15</w:t>
      </w:r>
      <w:r>
        <w:rPr>
          <w:rFonts w:ascii="Times New Roman" w:eastAsia="Times New Roman" w:hAnsi="Times New Roman" w:cs="Times New Roman"/>
          <w:sz w:val="27"/>
          <w:szCs w:val="27"/>
        </w:rPr>
        <w:t xml:space="preserve">  и является муниципальным бюджетным дошкольным образовательным    учреждением </w:t>
      </w:r>
      <w:r w:rsidRPr="00540001">
        <w:rPr>
          <w:rFonts w:ascii="Times New Roman" w:eastAsia="Times New Roman" w:hAnsi="Times New Roman" w:cs="Times New Roman"/>
          <w:sz w:val="27"/>
          <w:szCs w:val="27"/>
        </w:rPr>
        <w:t xml:space="preserve"> в</w:t>
      </w:r>
      <w:r w:rsidRPr="00A213FF">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w:t>
      </w:r>
      <w:r w:rsidRPr="00A213FF">
        <w:rPr>
          <w:rFonts w:ascii="Times New Roman" w:eastAsia="Times New Roman" w:hAnsi="Times New Roman" w:cs="Times New Roman"/>
          <w:color w:val="000000"/>
          <w:sz w:val="27"/>
          <w:szCs w:val="27"/>
        </w:rPr>
        <w:t xml:space="preserve">целях </w:t>
      </w:r>
      <w:r>
        <w:rPr>
          <w:rFonts w:ascii="Times New Roman" w:eastAsia="Times New Roman" w:hAnsi="Times New Roman" w:cs="Times New Roman"/>
          <w:color w:val="000000"/>
          <w:sz w:val="27"/>
          <w:szCs w:val="27"/>
        </w:rPr>
        <w:t xml:space="preserve"> </w:t>
      </w:r>
      <w:r w:rsidRPr="00A213FF">
        <w:rPr>
          <w:rFonts w:ascii="Times New Roman" w:eastAsia="Times New Roman" w:hAnsi="Times New Roman" w:cs="Times New Roman"/>
          <w:color w:val="000000"/>
          <w:sz w:val="27"/>
          <w:szCs w:val="27"/>
        </w:rPr>
        <w:t xml:space="preserve">реализации </w:t>
      </w:r>
      <w:r>
        <w:rPr>
          <w:rFonts w:ascii="Times New Roman" w:eastAsia="Times New Roman" w:hAnsi="Times New Roman" w:cs="Times New Roman"/>
          <w:color w:val="000000"/>
          <w:sz w:val="27"/>
          <w:szCs w:val="27"/>
        </w:rPr>
        <w:t xml:space="preserve">  </w:t>
      </w:r>
      <w:r w:rsidRPr="00A213FF">
        <w:rPr>
          <w:rFonts w:ascii="Times New Roman" w:eastAsia="Times New Roman" w:hAnsi="Times New Roman" w:cs="Times New Roman"/>
          <w:color w:val="000000"/>
          <w:sz w:val="27"/>
          <w:szCs w:val="27"/>
        </w:rPr>
        <w:t>образовательных п</w:t>
      </w:r>
      <w:r>
        <w:rPr>
          <w:rFonts w:ascii="Times New Roman" w:eastAsia="Times New Roman" w:hAnsi="Times New Roman" w:cs="Times New Roman"/>
          <w:color w:val="000000"/>
          <w:sz w:val="27"/>
          <w:szCs w:val="27"/>
        </w:rPr>
        <w:t>рограмм дошкольного образования  различной направленности.</w:t>
      </w:r>
    </w:p>
    <w:p w:rsidR="00506750" w:rsidRDefault="00506750" w:rsidP="003210E2">
      <w:pPr>
        <w:shd w:val="clear" w:color="auto" w:fill="FFFFFF"/>
        <w:spacing w:after="0"/>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1.2.</w:t>
      </w:r>
      <w:r>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 Учреждение </w:t>
      </w:r>
      <w:r>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является </w:t>
      </w:r>
      <w:r>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некоммерческой</w:t>
      </w:r>
      <w:r>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 организацией, </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осуществляющей на основании лицензии образовательную деятельность в качестве основного вида деятельности в целях реализации права каждого человека на образование, получение общедоступного и бесплатного дошкольного образования в соответствии с федеральными государственными образовательными стандартами.</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1.3. Полное наименование у</w:t>
      </w:r>
      <w:r>
        <w:rPr>
          <w:rFonts w:ascii="Times New Roman" w:eastAsia="Times New Roman" w:hAnsi="Times New Roman" w:cs="Times New Roman"/>
          <w:color w:val="000000"/>
          <w:sz w:val="27"/>
          <w:szCs w:val="27"/>
        </w:rPr>
        <w:t xml:space="preserve">чреждения: </w:t>
      </w:r>
      <w:r w:rsidRPr="00A213FF">
        <w:rPr>
          <w:rFonts w:ascii="Times New Roman" w:eastAsia="Times New Roman" w:hAnsi="Times New Roman" w:cs="Times New Roman"/>
          <w:color w:val="000000"/>
          <w:sz w:val="27"/>
          <w:szCs w:val="27"/>
        </w:rPr>
        <w:t>Муниципальное бюджетное дошкольное образов</w:t>
      </w:r>
      <w:r>
        <w:rPr>
          <w:rFonts w:ascii="Times New Roman" w:eastAsia="Times New Roman" w:hAnsi="Times New Roman" w:cs="Times New Roman"/>
          <w:color w:val="000000"/>
          <w:sz w:val="27"/>
          <w:szCs w:val="27"/>
        </w:rPr>
        <w:t xml:space="preserve">ательное учреждение детский сад «Чинчилер» с.Чыргакы </w:t>
      </w:r>
      <w:r w:rsidRPr="00A213FF">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муниципального района Дзун-Хемчикский кожуун Республики Тыва</w:t>
      </w:r>
      <w:r w:rsidRPr="006F5148">
        <w:rPr>
          <w:rFonts w:ascii="Times New Roman" w:eastAsia="Times New Roman" w:hAnsi="Times New Roman" w:cs="Times New Roman"/>
          <w:color w:val="000000"/>
          <w:sz w:val="27"/>
          <w:szCs w:val="27"/>
        </w:rPr>
        <w:t>.</w:t>
      </w:r>
    </w:p>
    <w:p w:rsidR="00506750" w:rsidRPr="00671482" w:rsidRDefault="00506750" w:rsidP="003210E2">
      <w:pPr>
        <w:shd w:val="clear" w:color="auto" w:fill="FFFFFF"/>
        <w:spacing w:after="0"/>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 xml:space="preserve">Сокращенное </w:t>
      </w:r>
      <w:r>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наименование</w:t>
      </w:r>
      <w:r>
        <w:rPr>
          <w:rFonts w:ascii="Times New Roman" w:eastAsia="Times New Roman" w:hAnsi="Times New Roman" w:cs="Times New Roman"/>
          <w:color w:val="000000"/>
          <w:sz w:val="27"/>
          <w:szCs w:val="27"/>
        </w:rPr>
        <w:t xml:space="preserve">       учреждения:   МБДОУ детский сад «Чинчилер» с. Чыргакы Дзун-Хемчикского кожуун РТ</w:t>
      </w:r>
      <w:r w:rsidRPr="006F5148">
        <w:rPr>
          <w:rFonts w:ascii="Times New Roman" w:eastAsia="Times New Roman" w:hAnsi="Times New Roman" w:cs="Times New Roman"/>
          <w:color w:val="000000"/>
          <w:sz w:val="27"/>
          <w:szCs w:val="27"/>
        </w:rPr>
        <w:t>.</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Сокращенное наименование может использоваться наряду с полным наименованием на печати, в официальных документах и символике учреждении.</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1.4. Тип учреждения – дошкольное образовательное учреждение.</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Организационно-правовая форма учреждения: муниципальное бюджетное учреждение.</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1.5. Место нахождения учреждения (юридич</w:t>
      </w:r>
      <w:r>
        <w:rPr>
          <w:rFonts w:ascii="Times New Roman" w:eastAsia="Times New Roman" w:hAnsi="Times New Roman" w:cs="Times New Roman"/>
          <w:color w:val="000000"/>
          <w:sz w:val="27"/>
          <w:szCs w:val="27"/>
        </w:rPr>
        <w:t>еский и фактический адрес): 668123, Республика Тыва, Дзун-Хемчикский кожуун, с.Чыргакы, ул. Монгуш Чола, д. 43   ул. Ийистер, д.39</w:t>
      </w:r>
    </w:p>
    <w:p w:rsidR="00506750" w:rsidRPr="006F5148" w:rsidRDefault="00506750" w:rsidP="003210E2">
      <w:pPr>
        <w:shd w:val="clear" w:color="auto" w:fill="FFFFFF"/>
        <w:spacing w:after="0"/>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1.6. Учреждение руководствуется в своей деятельности Конституциями Российской Федерации и Республики Тыва, Федеральным законом от 29.12.2012 № 273-ФЗ «Об образовании в Российской Федерации» (далее – Федеральный закон «Об образовании в Российской Федерации»), иными федеральными законами, указами и распоряжениями Президента Российской Федерации, Правительства Российской Федерации, Законом Республики Тыва от 21.06.2014 № 2562 ВХ-1 «Об образовании в Республике Тыва» (далее – Закон Республики Тыва «Об образовании в Республике Тыва»), нормативными правовыми актами Главы Республики Тыва, Правительства Республики Тыва, нормативными правовыми актами админ</w:t>
      </w:r>
      <w:r>
        <w:rPr>
          <w:rFonts w:ascii="Times New Roman" w:eastAsia="Times New Roman" w:hAnsi="Times New Roman" w:cs="Times New Roman"/>
          <w:color w:val="000000"/>
          <w:sz w:val="27"/>
          <w:szCs w:val="27"/>
        </w:rPr>
        <w:t>истрации муниципального района Дзун-Хемчикский кожуун Республики Тыва</w:t>
      </w:r>
      <w:r w:rsidRPr="006F5148">
        <w:rPr>
          <w:rFonts w:ascii="Times New Roman" w:eastAsia="Times New Roman" w:hAnsi="Times New Roman" w:cs="Times New Roman"/>
          <w:color w:val="000000"/>
          <w:sz w:val="27"/>
          <w:szCs w:val="27"/>
        </w:rPr>
        <w:t>, Управл</w:t>
      </w:r>
      <w:r>
        <w:rPr>
          <w:rFonts w:ascii="Times New Roman" w:eastAsia="Times New Roman" w:hAnsi="Times New Roman" w:cs="Times New Roman"/>
          <w:color w:val="000000"/>
          <w:sz w:val="27"/>
          <w:szCs w:val="27"/>
        </w:rPr>
        <w:t xml:space="preserve">ения образования Дзун-Хемчикского </w:t>
      </w:r>
      <w:r w:rsidRPr="006F5148">
        <w:rPr>
          <w:rFonts w:ascii="Times New Roman" w:eastAsia="Times New Roman" w:hAnsi="Times New Roman" w:cs="Times New Roman"/>
          <w:color w:val="000000"/>
          <w:sz w:val="27"/>
          <w:szCs w:val="27"/>
        </w:rPr>
        <w:t>кожуун</w:t>
      </w:r>
      <w:r>
        <w:rPr>
          <w:rFonts w:ascii="Times New Roman" w:eastAsia="Times New Roman" w:hAnsi="Times New Roman" w:cs="Times New Roman"/>
          <w:color w:val="000000"/>
          <w:sz w:val="27"/>
          <w:szCs w:val="27"/>
        </w:rPr>
        <w:t>а Республики Тыва</w:t>
      </w:r>
      <w:r w:rsidRPr="006F5148">
        <w:rPr>
          <w:rFonts w:ascii="Times New Roman" w:eastAsia="Times New Roman" w:hAnsi="Times New Roman" w:cs="Times New Roman"/>
          <w:color w:val="000000"/>
          <w:sz w:val="27"/>
          <w:szCs w:val="27"/>
        </w:rPr>
        <w:t>, настоящим Уставом, локальными актами и иными документами</w:t>
      </w:r>
      <w:r w:rsidR="00FF49C0">
        <w:rPr>
          <w:rFonts w:ascii="Times New Roman" w:eastAsia="Times New Roman" w:hAnsi="Times New Roman" w:cs="Times New Roman"/>
          <w:color w:val="000000"/>
          <w:sz w:val="27"/>
          <w:szCs w:val="27"/>
        </w:rPr>
        <w:t>.</w:t>
      </w:r>
    </w:p>
    <w:p w:rsidR="00506750" w:rsidRPr="00874BE9" w:rsidRDefault="00506750" w:rsidP="003210E2">
      <w:pPr>
        <w:shd w:val="clear" w:color="auto" w:fill="FFFFFF"/>
        <w:spacing w:after="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1.7.</w:t>
      </w:r>
      <w:r w:rsidRPr="00874BE9">
        <w:rPr>
          <w:rFonts w:ascii="Times New Roman" w:eastAsia="Times New Roman" w:hAnsi="Times New Roman" w:cs="Times New Roman"/>
          <w:color w:val="000000"/>
          <w:sz w:val="27"/>
          <w:szCs w:val="27"/>
        </w:rPr>
        <w:t xml:space="preserve">Учреждение является юридическим лицом, обладает обособленным имуществом, имеет самостоятельный баланс, счета в финансовом органе, текущий и </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иные счета в кредитных организациях, бланки, штампы, печать со своим полным наименованием на русском языке, бланки, штампы.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Учреждение приобретает права юридического лица с момента его государственной регистрации в порядке, установленном действующим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1.8. Право на образовательную деятельность и льготы, предоставляемые законодательством Российской Федерации, возникают у учреждения со дня выдачи ему лицензии.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1.9. Учреждение вправе приобретать и осуществлять имущественные и неимущественные права, нести обязанности в соответствии с действующим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1.10. 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1.11. Деятельность учреждения основывается на следующих принципах: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признание приоритетности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обеспечение права каждого человека на образование, недопустимость дискриминации в сфере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светский характер образования в государственных, муниципальных учреждениях, осуществляющих образовательную деятельность;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учреждении,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учреждениями;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сочетание государственного и договорного регулирования отношений в сфере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1.13.</w:t>
      </w:r>
      <w:r w:rsidRPr="006F5148">
        <w:rPr>
          <w:rFonts w:ascii="Cambria" w:eastAsia="Times New Roman" w:hAnsi="Cambria" w:cs="Times New Roman"/>
          <w:color w:val="000000"/>
        </w:rPr>
        <w:t> </w:t>
      </w:r>
      <w:r w:rsidRPr="006F5148">
        <w:rPr>
          <w:rFonts w:ascii="Times New Roman" w:eastAsia="Times New Roman" w:hAnsi="Times New Roman" w:cs="Times New Roman"/>
          <w:color w:val="000000"/>
          <w:sz w:val="27"/>
          <w:szCs w:val="27"/>
        </w:rPr>
        <w:t>Учреждение, помимо основного вида деятельности - образовательной, осуществляет и другие виды деятельности.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1.14. В учреждении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II</w:t>
      </w:r>
      <w:r w:rsidRPr="006F5148">
        <w:rPr>
          <w:rFonts w:ascii="Times New Roman" w:eastAsia="Times New Roman" w:hAnsi="Times New Roman" w:cs="Times New Roman"/>
          <w:b/>
          <w:bCs/>
          <w:color w:val="000000"/>
          <w:sz w:val="27"/>
          <w:szCs w:val="27"/>
        </w:rPr>
        <w:t>. Цель, задачи, виды реализуемых образовательных программ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2.1. Целями образовательной деятельности учреждения являются реализация гарантированного права на получение общедоступного и бесплатного дошкольного образования и обеспечения развития, присмотра, ухода и оздо</w:t>
      </w:r>
      <w:r w:rsidR="00C42867">
        <w:rPr>
          <w:rFonts w:ascii="Times New Roman" w:eastAsia="Times New Roman" w:hAnsi="Times New Roman" w:cs="Times New Roman"/>
          <w:color w:val="000000"/>
          <w:sz w:val="27"/>
          <w:szCs w:val="27"/>
        </w:rPr>
        <w:t>ровления детей в возрасте от 1</w:t>
      </w:r>
      <w:r w:rsidRPr="006F5148">
        <w:rPr>
          <w:rFonts w:ascii="Times New Roman" w:eastAsia="Times New Roman" w:hAnsi="Times New Roman" w:cs="Times New Roman"/>
          <w:color w:val="000000"/>
          <w:sz w:val="27"/>
          <w:szCs w:val="27"/>
        </w:rPr>
        <w:t xml:space="preserve"> до 7 лет.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2.2. Основными задачами учреждения являются: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охрана жизни и укрепление физического и психического здоровья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сохранение и укрепление здоровья детей дошкольного возраста;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первичная ценностная ориентация и социализация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становление основной российской гражданственности детей дошкольного возраста;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осуществление необходимой квалификационной коррекции нарушения развития при наличии соответствующих условий;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взаимодействие с семьями для обеспечения полноценного развития детей;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оказание методической, психолого-педагогической, диагностической и консультативной помощи родителям (законным представителям) по вопросам развития, образования, присмотра, ухода и оздоровления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организация реабилитации детей-инвалидов при наличии соответствующих условий.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2.3. Учреждение реализует образовательные программы дошкольного образования.</w:t>
      </w:r>
    </w:p>
    <w:p w:rsidR="00FF49C0" w:rsidRDefault="00506750" w:rsidP="003210E2">
      <w:pPr>
        <w:shd w:val="clear" w:color="auto" w:fill="FFFFFF"/>
        <w:spacing w:after="0" w:line="240" w:lineRule="auto"/>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w:t>
      </w:r>
      <w:r w:rsidR="00FF49C0">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уровня </w:t>
      </w:r>
      <w:r w:rsidR="00FF49C0">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развития, </w:t>
      </w:r>
      <w:r w:rsidR="00FF49C0">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необходимого</w:t>
      </w:r>
      <w:r w:rsidR="00FF49C0">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 и </w:t>
      </w:r>
      <w:r w:rsidR="00FF49C0">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достаточного для успешного </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506750" w:rsidRDefault="00506750" w:rsidP="003210E2">
      <w:pPr>
        <w:shd w:val="clear" w:color="auto" w:fill="FFFFFF"/>
        <w:spacing w:after="0" w:line="240" w:lineRule="auto"/>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В соответствии с приложением к лицензии на осуществление образовательной деятельности учреждение имеет право ведения образоват</w:t>
      </w:r>
      <w:r>
        <w:rPr>
          <w:rFonts w:ascii="Times New Roman" w:eastAsia="Times New Roman" w:hAnsi="Times New Roman" w:cs="Times New Roman"/>
          <w:color w:val="000000"/>
          <w:sz w:val="27"/>
          <w:szCs w:val="27"/>
        </w:rPr>
        <w:t>ельной деятельности по следующей образовательной программе</w:t>
      </w:r>
      <w:r w:rsidRPr="006F5148">
        <w:rPr>
          <w:rFonts w:ascii="Times New Roman" w:eastAsia="Times New Roman" w:hAnsi="Times New Roman" w:cs="Times New Roman"/>
          <w:color w:val="000000"/>
          <w:sz w:val="27"/>
          <w:szCs w:val="27"/>
        </w:rPr>
        <w:t>:</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7"/>
          <w:szCs w:val="27"/>
        </w:rPr>
        <w:t>- «От рождения до школы» под редакцией Н.Е. Веракса, М.А. Васильева, Т.С. Комарова.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2.4. В соответствии с целями и задачами, определенными уставом, учреждение может реализовывать дополнительные общеразвивающие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2.5. Учреждение самостоятельно разрабатывает и утверждает образовательную программу дошкольного образования в соответствии с федеральным государственным образовательным стандартом дошкольного образования и с учетом примерных основных образовательных программ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2.6. Образовательные программы реализуются как самостоятельно, так и посредством сетевых форм их реализации.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2.7.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2.8. Федеральные государственные органы, органы государственной власти субъектов Российской Федерации,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учебный план и календарный учебный график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III</w:t>
      </w:r>
      <w:r w:rsidRPr="006F5148">
        <w:rPr>
          <w:rFonts w:ascii="Times New Roman" w:eastAsia="Times New Roman" w:hAnsi="Times New Roman" w:cs="Times New Roman"/>
          <w:b/>
          <w:bCs/>
          <w:color w:val="000000"/>
          <w:sz w:val="27"/>
          <w:szCs w:val="27"/>
        </w:rPr>
        <w:t>.Полномочия учредителя и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3.1. У</w:t>
      </w:r>
      <w:r>
        <w:rPr>
          <w:rFonts w:ascii="Times New Roman" w:eastAsia="Times New Roman" w:hAnsi="Times New Roman" w:cs="Times New Roman"/>
          <w:color w:val="000000"/>
          <w:sz w:val="27"/>
          <w:szCs w:val="27"/>
        </w:rPr>
        <w:t>чредителем учреждения является а</w:t>
      </w:r>
      <w:r w:rsidRPr="006F5148">
        <w:rPr>
          <w:rFonts w:ascii="Times New Roman" w:eastAsia="Times New Roman" w:hAnsi="Times New Roman" w:cs="Times New Roman"/>
          <w:color w:val="000000"/>
          <w:sz w:val="27"/>
          <w:szCs w:val="27"/>
        </w:rPr>
        <w:t>дминистрация мун</w:t>
      </w:r>
      <w:r>
        <w:rPr>
          <w:rFonts w:ascii="Times New Roman" w:eastAsia="Times New Roman" w:hAnsi="Times New Roman" w:cs="Times New Roman"/>
          <w:color w:val="000000"/>
          <w:sz w:val="27"/>
          <w:szCs w:val="27"/>
        </w:rPr>
        <w:t>иципального района Дзун-Хемчикский кожуун Республики Тыва</w:t>
      </w:r>
      <w:r w:rsidRPr="006F5148">
        <w:rPr>
          <w:rFonts w:ascii="Times New Roman" w:eastAsia="Times New Roman" w:hAnsi="Times New Roman" w:cs="Times New Roman"/>
          <w:color w:val="000000"/>
          <w:sz w:val="27"/>
          <w:szCs w:val="27"/>
        </w:rPr>
        <w:t>.</w:t>
      </w:r>
      <w:bookmarkStart w:id="0" w:name="_GoBack"/>
      <w:bookmarkEnd w:id="0"/>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Учреждение находится в ведомственном по</w:t>
      </w:r>
      <w:r>
        <w:rPr>
          <w:rFonts w:ascii="Times New Roman" w:eastAsia="Times New Roman" w:hAnsi="Times New Roman" w:cs="Times New Roman"/>
          <w:color w:val="000000"/>
          <w:sz w:val="27"/>
          <w:szCs w:val="27"/>
        </w:rPr>
        <w:t xml:space="preserve">дчинении Управления образования администрации Дзун-Хемчикского </w:t>
      </w:r>
      <w:r w:rsidRPr="006F5148">
        <w:rPr>
          <w:rFonts w:ascii="Times New Roman" w:eastAsia="Times New Roman" w:hAnsi="Times New Roman" w:cs="Times New Roman"/>
          <w:color w:val="000000"/>
          <w:sz w:val="27"/>
          <w:szCs w:val="27"/>
        </w:rPr>
        <w:t>кожуун</w:t>
      </w:r>
      <w:r>
        <w:rPr>
          <w:rFonts w:ascii="Times New Roman" w:eastAsia="Times New Roman" w:hAnsi="Times New Roman" w:cs="Times New Roman"/>
          <w:color w:val="000000"/>
          <w:sz w:val="27"/>
          <w:szCs w:val="27"/>
        </w:rPr>
        <w:t>а Республики Тыва</w:t>
      </w:r>
      <w:r w:rsidRPr="006F5148">
        <w:rPr>
          <w:rFonts w:ascii="Times New Roman" w:eastAsia="Times New Roman" w:hAnsi="Times New Roman" w:cs="Times New Roman"/>
          <w:color w:val="000000"/>
          <w:sz w:val="27"/>
          <w:szCs w:val="27"/>
        </w:rPr>
        <w:t xml:space="preserve"> (далее – Управление образования)</w:t>
      </w:r>
    </w:p>
    <w:p w:rsidR="00506750" w:rsidRPr="00D9243C" w:rsidRDefault="00506750" w:rsidP="003210E2">
      <w:pPr>
        <w:shd w:val="clear" w:color="auto" w:fill="FFFFFF"/>
        <w:spacing w:after="0" w:line="240" w:lineRule="auto"/>
        <w:jc w:val="both"/>
        <w:rPr>
          <w:rFonts w:ascii="Times New Roman" w:eastAsia="Times New Roman" w:hAnsi="Times New Roman" w:cs="Times New Roman"/>
          <w:sz w:val="24"/>
          <w:szCs w:val="24"/>
        </w:rPr>
      </w:pPr>
      <w:r w:rsidRPr="00D9243C">
        <w:rPr>
          <w:rFonts w:ascii="Times New Roman" w:eastAsia="Times New Roman" w:hAnsi="Times New Roman" w:cs="Times New Roman"/>
          <w:sz w:val="27"/>
          <w:szCs w:val="27"/>
        </w:rPr>
        <w:t>Место нахождения учредителя (юридический и фактический адрес): 668110, Республика Тыва,</w:t>
      </w:r>
      <w:r>
        <w:rPr>
          <w:rFonts w:ascii="Times New Roman" w:eastAsia="Times New Roman" w:hAnsi="Times New Roman" w:cs="Times New Roman"/>
          <w:sz w:val="27"/>
          <w:szCs w:val="27"/>
        </w:rPr>
        <w:t xml:space="preserve"> </w:t>
      </w:r>
      <w:r w:rsidRPr="00D9243C">
        <w:rPr>
          <w:rFonts w:ascii="Times New Roman" w:eastAsia="Times New Roman" w:hAnsi="Times New Roman" w:cs="Times New Roman"/>
          <w:sz w:val="27"/>
          <w:szCs w:val="27"/>
        </w:rPr>
        <w:t>Дзун-Хемчикский</w:t>
      </w:r>
      <w:r>
        <w:rPr>
          <w:rFonts w:ascii="Times New Roman" w:eastAsia="Times New Roman" w:hAnsi="Times New Roman" w:cs="Times New Roman"/>
          <w:sz w:val="27"/>
          <w:szCs w:val="27"/>
        </w:rPr>
        <w:t xml:space="preserve"> кожуун, г</w:t>
      </w:r>
      <w:r w:rsidRPr="00D9243C">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Чадан. </w:t>
      </w:r>
      <w:r w:rsidRPr="00D9243C">
        <w:rPr>
          <w:rFonts w:ascii="Times New Roman" w:eastAsia="Times New Roman" w:hAnsi="Times New Roman" w:cs="Times New Roman"/>
          <w:sz w:val="27"/>
          <w:szCs w:val="27"/>
        </w:rPr>
        <w:t xml:space="preserve"> ул. Ленина, д.</w:t>
      </w:r>
      <w:r>
        <w:rPr>
          <w:rFonts w:ascii="Times New Roman" w:eastAsia="Times New Roman" w:hAnsi="Times New Roman" w:cs="Times New Roman"/>
          <w:sz w:val="27"/>
          <w:szCs w:val="27"/>
        </w:rPr>
        <w:t>42</w:t>
      </w:r>
      <w:r w:rsidRPr="00D9243C">
        <w:rPr>
          <w:rFonts w:ascii="Times New Roman" w:eastAsia="Times New Roman" w:hAnsi="Times New Roman" w:cs="Times New Roman"/>
          <w:sz w:val="27"/>
          <w:szCs w:val="27"/>
        </w:rPr>
        <w:t>.</w:t>
      </w:r>
    </w:p>
    <w:p w:rsidR="00506750" w:rsidRPr="00D9243C" w:rsidRDefault="00506750" w:rsidP="003210E2">
      <w:pPr>
        <w:shd w:val="clear" w:color="auto" w:fill="FFFFFF"/>
        <w:spacing w:after="0" w:line="240" w:lineRule="auto"/>
        <w:jc w:val="both"/>
        <w:rPr>
          <w:rFonts w:ascii="Times New Roman" w:eastAsia="Times New Roman" w:hAnsi="Times New Roman" w:cs="Times New Roman"/>
          <w:sz w:val="24"/>
          <w:szCs w:val="24"/>
        </w:rPr>
      </w:pPr>
      <w:r w:rsidRPr="00D9243C">
        <w:rPr>
          <w:rFonts w:ascii="Times New Roman" w:eastAsia="Times New Roman" w:hAnsi="Times New Roman" w:cs="Times New Roman"/>
          <w:sz w:val="27"/>
          <w:szCs w:val="27"/>
        </w:rPr>
        <w:t>Место нахождения Управления образования (юридический и фактический адрес):  668110, Республика Тыва,</w:t>
      </w:r>
      <w:r>
        <w:rPr>
          <w:rFonts w:ascii="Times New Roman" w:eastAsia="Times New Roman" w:hAnsi="Times New Roman" w:cs="Times New Roman"/>
          <w:sz w:val="27"/>
          <w:szCs w:val="27"/>
        </w:rPr>
        <w:t xml:space="preserve"> </w:t>
      </w:r>
      <w:r w:rsidRPr="00D9243C">
        <w:rPr>
          <w:rFonts w:ascii="Times New Roman" w:eastAsia="Times New Roman" w:hAnsi="Times New Roman" w:cs="Times New Roman"/>
          <w:sz w:val="27"/>
          <w:szCs w:val="27"/>
        </w:rPr>
        <w:t>Дзун-Хемчикский</w:t>
      </w:r>
      <w:r>
        <w:rPr>
          <w:rFonts w:ascii="Times New Roman" w:eastAsia="Times New Roman" w:hAnsi="Times New Roman" w:cs="Times New Roman"/>
          <w:sz w:val="27"/>
          <w:szCs w:val="27"/>
        </w:rPr>
        <w:t xml:space="preserve"> кожуун, г. Чадан</w:t>
      </w:r>
      <w:r w:rsidRPr="00D9243C">
        <w:rPr>
          <w:rFonts w:ascii="Times New Roman" w:eastAsia="Times New Roman" w:hAnsi="Times New Roman" w:cs="Times New Roman"/>
          <w:sz w:val="27"/>
          <w:szCs w:val="27"/>
        </w:rPr>
        <w:t>, ул. Ленина, д.</w:t>
      </w:r>
      <w:r>
        <w:rPr>
          <w:rFonts w:ascii="Times New Roman" w:eastAsia="Times New Roman" w:hAnsi="Times New Roman" w:cs="Times New Roman"/>
          <w:sz w:val="27"/>
          <w:szCs w:val="27"/>
        </w:rPr>
        <w:t>44.</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3.2. К полномочиям учредителя относятся: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утверждение устава учреждения, изменений и дополнений, вносимых в него;</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 назначение на должность и </w:t>
      </w:r>
      <w:r>
        <w:rPr>
          <w:rFonts w:ascii="Times New Roman" w:eastAsia="Times New Roman" w:hAnsi="Times New Roman" w:cs="Times New Roman"/>
          <w:color w:val="000000"/>
          <w:sz w:val="27"/>
          <w:szCs w:val="27"/>
        </w:rPr>
        <w:t>прекращение полномочий заведующего</w:t>
      </w:r>
      <w:r w:rsidRPr="006F5148">
        <w:rPr>
          <w:rFonts w:ascii="Times New Roman" w:eastAsia="Times New Roman" w:hAnsi="Times New Roman" w:cs="Times New Roman"/>
          <w:color w:val="000000"/>
          <w:sz w:val="27"/>
          <w:szCs w:val="27"/>
        </w:rPr>
        <w:t xml:space="preserve"> учреждения, а также заключение и прекращение трудового договора с ним;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подготовка предложения о создании, реорганизации, ликвидации, изменении типа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осуществление контроля за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 и финансовое обеспечение выполнения этого задания;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регулирование и контроль за деятельностью учреждения по реализации федеральной и региональной политики в области образования, федеральных и региональных программ развития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осуществление финансирования учреждения по нормативам, обеспечивающим материальное содержание обучающихся и образовательный процесс, в том числе текущий, капитальный ремонт зданий и создание условий для выполнения СанПиН, норм и правил пожарной, технической безопасности;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планирование выделения средств на организацию горячего питания воспитанников и на спортивное оборудование, необходимое для осуществления образовательно-воспитательного процесса и формированию потребности здорового образа жизни;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обеспечение бесплатного медицинского осмотра работникам учреждения;</w:t>
      </w:r>
    </w:p>
    <w:p w:rsidR="00506750" w:rsidRPr="006F5148" w:rsidRDefault="00536BBF" w:rsidP="003210E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7"/>
          <w:szCs w:val="27"/>
        </w:rPr>
        <w:t>-</w:t>
      </w:r>
      <w:r w:rsidR="00506750" w:rsidRPr="006F5148">
        <w:rPr>
          <w:rFonts w:ascii="Times New Roman" w:eastAsia="Times New Roman" w:hAnsi="Times New Roman" w:cs="Times New Roman"/>
          <w:color w:val="000000"/>
          <w:sz w:val="27"/>
          <w:szCs w:val="27"/>
        </w:rPr>
        <w:t>организация подготовки, переподготовки и повышение квалификации педагогических и руководящих работников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содействие в решении вопросов их материально-технического обеспечения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3.3. Учредитель по согласованию с уполномоченным органом по управлению имуществом: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утверждает перечень особо ценного движимого имущества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принимает решение о закреплении за учреждением имущества, находящегося в собственности учредителя на праве оперативного управления, об изъятии имущества;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дает учреждению согласие на распоряжение недвижимым имуществом, а также особо ценным движимым имуществом, закрепленным за ним или приобретенным за счет средств, выделенных ему учредителем на приобретение этого имущества;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дает согласие на внесение учреждением недвижимого имущества, закрепленного за учреждением или приобретенного учреждением за счет средств, выделенных ему учредителем на приобретение этого имущества, а также находящегося у учреждения особо ценного движимого имущества, в уставный (складочный) капитал других юридических лиц или на передачу иным образом этого имущества другим юридическим лицам в качестве их учредителя или участника.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3.4. К компетенции учреждения относятся:</w:t>
      </w:r>
    </w:p>
    <w:p w:rsidR="00506750" w:rsidRPr="006F5148" w:rsidRDefault="00280189" w:rsidP="003210E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7"/>
          <w:szCs w:val="27"/>
        </w:rPr>
        <w:t>-</w:t>
      </w:r>
      <w:r w:rsidRPr="00280189">
        <w:rPr>
          <w:rFonts w:ascii="Times New Roman" w:eastAsia="Times New Roman" w:hAnsi="Times New Roman" w:cs="Times New Roman"/>
          <w:color w:val="000000"/>
          <w:sz w:val="27"/>
          <w:szCs w:val="27"/>
        </w:rPr>
        <w:t xml:space="preserve"> </w:t>
      </w:r>
      <w:r w:rsidR="00506750" w:rsidRPr="00280189">
        <w:rPr>
          <w:rFonts w:ascii="Times New Roman" w:eastAsia="Times New Roman" w:hAnsi="Times New Roman" w:cs="Times New Roman"/>
          <w:color w:val="000000"/>
          <w:sz w:val="27"/>
          <w:szCs w:val="27"/>
        </w:rPr>
        <w:t>разработка</w:t>
      </w:r>
      <w:r w:rsidR="00506750" w:rsidRPr="006F5148">
        <w:rPr>
          <w:rFonts w:ascii="Times New Roman" w:eastAsia="Times New Roman" w:hAnsi="Times New Roman" w:cs="Times New Roman"/>
          <w:color w:val="000000"/>
          <w:sz w:val="27"/>
          <w:szCs w:val="27"/>
        </w:rPr>
        <w:t xml:space="preserve"> и принятие правил внутреннего распорядка воспитанников, правил внутреннего трудового распорядка, иных локальных нормативных актов;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установление штатного расписания, если иное не установлено нормативными правовыми актами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Учреждение дополнительного профессионального образования работников;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разработка и утверждение образовательных программ;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разработка и утверждение по согласованию с учредителем программы развития учреждения, если иное не установлено Федеральным законом «Об образовании в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прием воспитанников в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определение списка учебников, а также учебных пособий, допущенных к использованию при реализации указанных образовательных программ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индивидуальный учет результатов освоения воспитанников образовательных программ, а также хранение в архивах информации об этих результатах на бумажных и (или) электронных носителях;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использование и совершенствование методов обучения и воспитания, образовательных технологий, электронного обучения;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проведение самообследования, обеспечение функционирования внутренней системы оценки качества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создание необходимых условий для охраны и укрепления здоровья, организация питания воспитанников и работников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создание условий для занятия воспитанников физической культурой и спортом;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организация научно-методической работы;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обеспечение создания и ведения официального сайта учреждения в информационно-телекоммуникационной сети «Интернет»;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иные вопросы в соответствии с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3.5.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учреждении деятельность.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3.6. Учреждение обязано осуществлять свою деятельность в соответствии с законодательством Российской Федерации и Республики Тыва об образовании, в том числе: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создавать безопасные условия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соблюдать права и свободы воспитанников, родителей (законных представителей) воспитанников,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3.7.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а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Российской Федерации и Республики Тыва об образовании прав и свобод воспитанников, родителей (законных представителей) воспитанников, нарушение требований к учреждении и осуществлению образовательной деятельности учреждением и его должностные лица несут </w:t>
      </w:r>
      <w:r w:rsidRPr="006F5148">
        <w:rPr>
          <w:rFonts w:ascii="Times New Roman" w:eastAsia="Times New Roman" w:hAnsi="Times New Roman" w:cs="Times New Roman"/>
          <w:color w:val="000000"/>
          <w:sz w:val="27"/>
          <w:szCs w:val="27"/>
        </w:rPr>
        <w:lastRenderedPageBreak/>
        <w:t>административную ответственность в соответствии с Кодексом Российской Федерации об административных правонарушениях.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3.8. Отношения между учредителем и учреждением, не урегулированные Уставом учреждения, определяются договором, заключаемым учредителем и учреждением.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IV</w:t>
      </w:r>
      <w:r w:rsidRPr="006F5148">
        <w:rPr>
          <w:rFonts w:ascii="Times New Roman" w:eastAsia="Times New Roman" w:hAnsi="Times New Roman" w:cs="Times New Roman"/>
          <w:b/>
          <w:bCs/>
          <w:color w:val="000000"/>
          <w:sz w:val="27"/>
          <w:szCs w:val="27"/>
        </w:rPr>
        <w:t>. Участники образовательного процесса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 Участниками образовательных отношений являются воспитанники, родители (законные представители) воспитанников, педагогические работники.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 Воспитанникам предоставляются права на: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свободу совести, информации, свободное выражение собственных взглядов и убеждений;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бесплатное пользование библиотечно-информационными ресурсами, учебной, производственной, научной базой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развитие своих творческих способностей и интересов;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охрана жизни и укрепление здоровья;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защита от всех форм физического и психического насилия;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удовлетворение потребностей в эмоционально-личностном общении;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получение помощи в коррекции речи, отклонений в развитии и здоровье;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образование в соответствии с федеральным государственным образовательным стандартом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иные права, предусмотренные Федеральным законом «Об образовании в Российской Федерации», иными нормативными правовыми актами Российской Федерации и Республики Тыва, локальными нормативными актами.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4.3. Воспитанникам предоставляются следующие меры социальной поддержки и стимулирования: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полное государственное обеспечение, в том числе обеспечение жестким и мягким инвентарем, в случаях и в порядке, которые установлены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обеспечение питанием в случаях и в порядке, которые установлены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получение материальной помощи и других денежных выплат, предусмотренных законодательством Российской Федерации и Республики Тыва об образовании;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иные меры социальной поддержки, предусмотренные законодательством Российской Федерации и Республики Тыва, нормативными правовыми актами Администраци</w:t>
      </w:r>
      <w:r>
        <w:rPr>
          <w:rFonts w:ascii="Times New Roman" w:eastAsia="Times New Roman" w:hAnsi="Times New Roman" w:cs="Times New Roman"/>
          <w:color w:val="000000"/>
          <w:sz w:val="27"/>
          <w:szCs w:val="27"/>
        </w:rPr>
        <w:t>и муниципального района Дзун-Хемчикскийкожуун Республики Тыва</w:t>
      </w:r>
      <w:r w:rsidRPr="006F5148">
        <w:rPr>
          <w:rFonts w:ascii="Times New Roman" w:eastAsia="Times New Roman" w:hAnsi="Times New Roman" w:cs="Times New Roman"/>
          <w:color w:val="000000"/>
          <w:sz w:val="27"/>
          <w:szCs w:val="27"/>
        </w:rPr>
        <w:t>, локальными нормативными актами.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4.4. Принуждение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4.5. Дисциплина в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не допускается.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4.6. Меры дисциплинарного взыскания не применяются к воспитанникам по образовательным программам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4.7. 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4.8. Родители (законные представители) воспитанников имеют право:</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выбирать формы получения образования и формы обучения, учреждение, осуществляющие образовательную деятельность, язык, языки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дать ребенку дошкольное образование в семье;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знакомиться с содержанием образования, используемыми методами обучения и воспитания, образовательными технологиями;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защищать права и законные интересы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принимать участие в управлении учреждением, в форме, определяемой уставом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учреждения и обучения и воспитания детей.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4.9. Родители (законные представители) воспитанников обязаны: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обеспечить получение детьми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уважать честь и достоинство воспитанников и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4.10. Иные права и обязанности родителей (законных представителей) воспитанников устанавливаются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4.11. Отношения между учреждением и родителями (законными представителями) воспитанников регулируются договором между ними, который не может ограничивать установленные законодательством Российской Федерации права участников образовательных отношений.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4.12. За неисполнение или ненадлежащее исполнение обязанностей, установленных Федеральным законом «Об образовании в Российской Федерации» и иными </w:t>
      </w:r>
      <w:r w:rsidRPr="006F5148">
        <w:rPr>
          <w:rFonts w:ascii="Times New Roman" w:eastAsia="Times New Roman" w:hAnsi="Times New Roman" w:cs="Times New Roman"/>
          <w:color w:val="000000"/>
          <w:sz w:val="27"/>
          <w:szCs w:val="27"/>
        </w:rPr>
        <w:lastRenderedPageBreak/>
        <w:t>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4.13. За присмотр и уход за ребенком учредитель учреждения вправе устанавливать плату, взимаемую с родителей (законных представителей) (далее - родительская плата), и ее размер, если иное не установлено Федеральным законом «Об образовании в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4.14. 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Республики Тыва, но не менее двадцати процентов среднего размера родительской платы за присмотр и уход за детьми в учреждении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Средний размер родительской платы за присмотр и уход за детьми в учреждении устанавливается органами государственной власти Республики Тыва. Право на получение компенсации имеет один из родителей (законных представителей), внесших родительскую плату за присмотр и уход за детьми 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4.15. В целях защиты своих прав родители (законные представители) воспитанников самостоятельно или через своих представителей вправе: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направлять в органы управления учреждения обращения о применении к работникам,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использовать не запрещенные законодательством Российской Федерации иные способы защиты прав и законных интересов.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4.16.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 педагогической деятельности не допускаются лица: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лишенные права заниматься педагогической деятельностью в соответствии с вступившим в законную силу приговором суда;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Лица из числа указанных, имевшие судимость за совершение преступлений небольшой тяжести и преступлений средней тяжести против жизни и здоровья, </w:t>
      </w:r>
      <w:r w:rsidRPr="006F5148">
        <w:rPr>
          <w:rFonts w:ascii="Times New Roman" w:eastAsia="Times New Roman" w:hAnsi="Times New Roman" w:cs="Times New Roman"/>
          <w:color w:val="000000"/>
          <w:sz w:val="27"/>
          <w:szCs w:val="27"/>
        </w:rPr>
        <w:lastRenderedPageBreak/>
        <w:t>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Правительством Республики Тыва, о допуске их к педагогической деятельности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имеющие неснятую или непогашенную судимость за умышленные тяжкие и особо тяжкие преступления;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признанные недееспособными в установленном федеральным законом порядке;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4.17. Педагогические работники пользуются следующими академическими правами и свободами: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свобода преподавания, свободное выражение своего мнения, свобода от вмешательства в профессиональную деятельность;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свобода выбора и использования педагогически обоснованных форм, средств, методов обучения и воспитания;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выбор средств обучения и воспитания в соответствии с образовательной программой и в порядке, установленном законодательством Российской Федерации и Республики Тыва об образовании;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участие в разработке образовательных программ и компонентов образовательных программ;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Республики Тыва или локальными нормативными актами;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участие в управлении учреждением, в том числе в коллегиальных органах управления, в порядке, установленном уставом;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право на обращение в комиссию по урегулированию споров между участниками образовательных отношений;</w:t>
      </w:r>
    </w:p>
    <w:p w:rsidR="00506750" w:rsidRPr="007C1815"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06750" w:rsidRPr="00CF5CAB"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4.18. Академические права и свободы, указанные в пункте </w:t>
      </w:r>
      <w:r>
        <w:rPr>
          <w:rFonts w:ascii="Times New Roman" w:eastAsia="Times New Roman" w:hAnsi="Times New Roman" w:cs="Times New Roman"/>
          <w:color w:val="000000"/>
          <w:sz w:val="27"/>
          <w:szCs w:val="27"/>
        </w:rPr>
        <w:t xml:space="preserve">4.17. </w:t>
      </w:r>
      <w:r w:rsidRPr="006F5148">
        <w:rPr>
          <w:rFonts w:ascii="Times New Roman" w:eastAsia="Times New Roman" w:hAnsi="Times New Roman" w:cs="Times New Roman"/>
          <w:color w:val="000000"/>
          <w:sz w:val="27"/>
          <w:szCs w:val="27"/>
        </w:rPr>
        <w:t>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и Республики Тыва, норм профессиональной этики педагогических работников, закрепленных в локальных нормативных актах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4.19. Педагогические работники имеют следующие трудовые права и социальные гарантии: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сокращенную продолжительность рабочего времени;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дополнительное профессиональное образование по профилю педагогической деятельности не реже чем один раз в три года;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досрочное назначение трудовой пенсии по старости в порядке, установленном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4.20.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учреждении, осуществляющей образовательную деятельность, с учетом количества часов по учебному плану, специальности и квалификации работника.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4.21. Режим рабочего времени и времени отдыха педагогических работников учреждения определяется коллективным договором, правилами внутреннего </w:t>
      </w:r>
      <w:r w:rsidRPr="006F5148">
        <w:rPr>
          <w:rFonts w:ascii="Times New Roman" w:eastAsia="Times New Roman" w:hAnsi="Times New Roman" w:cs="Times New Roman"/>
          <w:color w:val="000000"/>
          <w:sz w:val="27"/>
          <w:szCs w:val="27"/>
        </w:rPr>
        <w:lastRenderedPageBreak/>
        <w:t>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4.22. Педагогические работники обязаны: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соблюдать правовые, нравственные и этические нормы, следовать требованиям профессиональной этики;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уважать честь и достоинство обучающихся и других участников образовательных отношений;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применять педагогически обоснованные и обеспечивающие высокое качество образования формы, методы обучения и воспитания;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систематически повышать свой профессиональный уровень;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проходить аттестацию на соответствие занимаемой должности в порядке, установленном законодательством об образовании;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проходить в установленном законодательством Российской Федерации порядке обучение и проверку знаний и навыков в области охраны труда;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соблюдать Устав учреждении, правила внутреннего трудового распорядка.</w:t>
      </w:r>
    </w:p>
    <w:p w:rsidR="006F4067" w:rsidRDefault="00506750" w:rsidP="003210E2">
      <w:pPr>
        <w:shd w:val="clear" w:color="auto" w:fill="FFFFFF"/>
        <w:spacing w:after="0" w:line="240" w:lineRule="auto"/>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 xml:space="preserve">4.23.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w:t>
      </w:r>
    </w:p>
    <w:p w:rsidR="006F4067" w:rsidRDefault="006F4067" w:rsidP="003210E2">
      <w:pPr>
        <w:shd w:val="clear" w:color="auto" w:fill="FFFFFF"/>
        <w:spacing w:after="0" w:line="240" w:lineRule="auto"/>
        <w:jc w:val="both"/>
        <w:rPr>
          <w:rFonts w:ascii="Times New Roman" w:eastAsia="Times New Roman" w:hAnsi="Times New Roman" w:cs="Times New Roman"/>
          <w:color w:val="000000"/>
          <w:sz w:val="27"/>
          <w:szCs w:val="27"/>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а также для побуждения воспитанников к действиям, противоречащим Конституции</w:t>
      </w:r>
      <w:r w:rsidR="006F4067">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 Российской</w:t>
      </w:r>
      <w:r w:rsidR="006F4067">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 xml:space="preserve"> Федерации.</w:t>
      </w:r>
    </w:p>
    <w:p w:rsidR="00506750" w:rsidRDefault="00506750" w:rsidP="003210E2">
      <w:pPr>
        <w:shd w:val="clear" w:color="auto" w:fill="FFFFFF"/>
        <w:spacing w:after="0" w:line="240" w:lineRule="auto"/>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 xml:space="preserve">4.24.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w:t>
      </w:r>
      <w:r w:rsidRPr="006F5148">
        <w:rPr>
          <w:rFonts w:ascii="Times New Roman" w:eastAsia="Times New Roman" w:hAnsi="Times New Roman" w:cs="Times New Roman"/>
          <w:color w:val="000000"/>
          <w:sz w:val="27"/>
          <w:szCs w:val="27"/>
        </w:rPr>
        <w:lastRenderedPageBreak/>
        <w:t>исполнение педагогическими работниками обязанностей, предусмотренных пунктом 4.22 устава, учитывается при прохождении ими аттестации.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4.25.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4.26. Право на занятие должностей, предусмотренных пунктом 4.25 устава, имеют лица, отвечающие квалификационным требованиям, указанным в квалификационных справочниках, и (или) профессиональным стандартам.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4.27. Права, обязанности и ответственность работников учреждении, занимающих должности, указанные в пункте 4.25 устава,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4.28. Учреждение устанавливает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506750" w:rsidRDefault="00506750" w:rsidP="003210E2">
      <w:pPr>
        <w:shd w:val="clear" w:color="auto" w:fill="FFFFFF"/>
        <w:spacing w:after="0" w:line="240" w:lineRule="auto"/>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t>4.29. Учреждение обеспечивает своевременно и в полном объеме выплату работникам заработной платы и иных выплат не реже чем каждые полмесяца в день, установленный коллективным, трудовым договором, проводит индексацию заработной платы в соответствии с действующим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V</w:t>
      </w:r>
      <w:r w:rsidRPr="006F5148">
        <w:rPr>
          <w:rFonts w:ascii="Times New Roman" w:eastAsia="Times New Roman" w:hAnsi="Times New Roman" w:cs="Times New Roman"/>
          <w:b/>
          <w:bCs/>
          <w:color w:val="000000"/>
          <w:sz w:val="27"/>
          <w:szCs w:val="27"/>
        </w:rPr>
        <w:t>. Учреждение образовательного процесса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Обучение и воспитание в Учреждении ведется на русском и тувинском языках.</w:t>
      </w:r>
    </w:p>
    <w:p w:rsidR="00506750" w:rsidRPr="009D0990" w:rsidRDefault="00506750" w:rsidP="003210E2">
      <w:pPr>
        <w:pStyle w:val="ab"/>
        <w:rPr>
          <w:rFonts w:eastAsia="Times New Roman"/>
          <w:sz w:val="28"/>
          <w:szCs w:val="28"/>
        </w:rPr>
      </w:pPr>
      <w:r w:rsidRPr="009D0990">
        <w:rPr>
          <w:rFonts w:eastAsia="Times New Roman"/>
          <w:sz w:val="28"/>
          <w:szCs w:val="28"/>
        </w:rPr>
        <w:t>5.2.  Сроки получения дошкольного образования устанавливаются федеральным государственным образовательным стандартом дошкольного образования.</w:t>
      </w:r>
    </w:p>
    <w:p w:rsidR="00D56A7A" w:rsidRPr="00D56A7A" w:rsidRDefault="006F4067" w:rsidP="003210E2">
      <w:pPr>
        <w:pStyle w:val="ab"/>
        <w:rPr>
          <w:rFonts w:eastAsia="Times New Roman"/>
          <w:sz w:val="28"/>
          <w:szCs w:val="28"/>
          <w:lang w:eastAsia="en-US" w:bidi="en-US"/>
        </w:rPr>
      </w:pPr>
      <w:r>
        <w:rPr>
          <w:rFonts w:eastAsia="Times New Roman"/>
          <w:sz w:val="28"/>
          <w:szCs w:val="28"/>
        </w:rPr>
        <w:t>5.3</w:t>
      </w:r>
      <w:r w:rsidR="00506750" w:rsidRPr="00D56A7A">
        <w:rPr>
          <w:rFonts w:eastAsia="Times New Roman"/>
          <w:sz w:val="28"/>
          <w:szCs w:val="28"/>
        </w:rPr>
        <w:t xml:space="preserve">. </w:t>
      </w:r>
      <w:r w:rsidR="00D56A7A" w:rsidRPr="00D56A7A">
        <w:rPr>
          <w:rFonts w:eastAsia="Times New Roman"/>
          <w:sz w:val="28"/>
          <w:szCs w:val="28"/>
          <w:lang w:eastAsia="en-US" w:bidi="en-US"/>
        </w:rPr>
        <w:t xml:space="preserve"> Учреждение работает по пятидневной учебной неделе в режиме полного дня (12-часового пребывания), кратковременного пребывания (от 3 до 5 часов в день) и не противоречить санитарно-эпидемиологическим правилам и нормативам Сан</w:t>
      </w:r>
      <w:r w:rsidR="00F14205">
        <w:rPr>
          <w:rFonts w:eastAsia="Times New Roman"/>
          <w:sz w:val="28"/>
          <w:szCs w:val="28"/>
          <w:lang w:eastAsia="en-US" w:bidi="en-US"/>
        </w:rPr>
        <w:t xml:space="preserve"> </w:t>
      </w:r>
      <w:r w:rsidR="00D56A7A" w:rsidRPr="00D56A7A">
        <w:rPr>
          <w:rFonts w:eastAsia="Times New Roman"/>
          <w:sz w:val="28"/>
          <w:szCs w:val="28"/>
          <w:lang w:eastAsia="en-US" w:bidi="en-US"/>
        </w:rPr>
        <w:t>П</w:t>
      </w:r>
      <w:r w:rsidR="00F14205">
        <w:rPr>
          <w:rFonts w:eastAsia="Times New Roman"/>
          <w:sz w:val="28"/>
          <w:szCs w:val="28"/>
          <w:lang w:eastAsia="en-US" w:bidi="en-US"/>
        </w:rPr>
        <w:t xml:space="preserve"> </w:t>
      </w:r>
      <w:r w:rsidR="00D56A7A" w:rsidRPr="00D56A7A">
        <w:rPr>
          <w:rFonts w:eastAsia="Times New Roman"/>
          <w:sz w:val="28"/>
          <w:szCs w:val="28"/>
          <w:lang w:eastAsia="en-US" w:bidi="en-US"/>
        </w:rPr>
        <w:t>иН 2.4.1.3049-13.</w:t>
      </w:r>
    </w:p>
    <w:p w:rsidR="00506750" w:rsidRPr="00D32A7B" w:rsidRDefault="006F4067" w:rsidP="003210E2">
      <w:pPr>
        <w:pStyle w:val="ab"/>
        <w:rPr>
          <w:rFonts w:eastAsia="Times New Roman"/>
          <w:sz w:val="28"/>
          <w:szCs w:val="28"/>
        </w:rPr>
      </w:pPr>
      <w:r w:rsidRPr="00D32A7B">
        <w:rPr>
          <w:rFonts w:eastAsia="Times New Roman"/>
          <w:sz w:val="28"/>
          <w:szCs w:val="28"/>
        </w:rPr>
        <w:t>5.4.</w:t>
      </w:r>
      <w:r w:rsidR="00506750" w:rsidRPr="00D32A7B">
        <w:rPr>
          <w:rFonts w:eastAsia="Times New Roman"/>
          <w:sz w:val="28"/>
          <w:szCs w:val="28"/>
        </w:rPr>
        <w:t>Основной структурной единицей в учреждении является группа воспитанников дошкольного возраста (далее - группа).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D32A7B">
        <w:rPr>
          <w:rFonts w:ascii="Times New Roman" w:eastAsia="Times New Roman" w:hAnsi="Times New Roman" w:cs="Times New Roman"/>
          <w:color w:val="000000"/>
          <w:sz w:val="28"/>
          <w:szCs w:val="28"/>
        </w:rPr>
        <w:lastRenderedPageBreak/>
        <w:t>Количество групп в</w:t>
      </w:r>
      <w:r w:rsidRPr="006F5148">
        <w:rPr>
          <w:rFonts w:ascii="Times New Roman" w:eastAsia="Times New Roman" w:hAnsi="Times New Roman" w:cs="Times New Roman"/>
          <w:color w:val="000000"/>
          <w:sz w:val="27"/>
          <w:szCs w:val="27"/>
        </w:rPr>
        <w:t xml:space="preserve"> учреждении определяется учредителем исходя из санитарных норм, условий образовательного процесса, предельной наполняемости. В группы могут включаться как дети одного возраста, так и дети разных возрастов (разновозрастные группы).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В учреждении функционируют </w:t>
      </w:r>
      <w:r>
        <w:rPr>
          <w:rFonts w:ascii="Times New Roman" w:eastAsia="Times New Roman" w:hAnsi="Times New Roman" w:cs="Times New Roman"/>
          <w:color w:val="000000"/>
          <w:sz w:val="27"/>
          <w:szCs w:val="27"/>
        </w:rPr>
        <w:t>3 группа</w:t>
      </w:r>
      <w:r w:rsidRPr="006F5148">
        <w:rPr>
          <w:rFonts w:ascii="Times New Roman" w:eastAsia="Times New Roman" w:hAnsi="Times New Roman" w:cs="Times New Roman"/>
          <w:color w:val="000000"/>
          <w:sz w:val="27"/>
          <w:szCs w:val="27"/>
        </w:rPr>
        <w:t xml:space="preserve"> общеразвивающей</w:t>
      </w:r>
      <w:r w:rsidR="00997177">
        <w:rPr>
          <w:rFonts w:ascii="Times New Roman" w:eastAsia="Times New Roman" w:hAnsi="Times New Roman" w:cs="Times New Roman"/>
          <w:color w:val="000000"/>
          <w:sz w:val="27"/>
          <w:szCs w:val="27"/>
        </w:rPr>
        <w:t xml:space="preserve"> направленности с 1</w:t>
      </w:r>
      <w:r w:rsidRPr="006F5148">
        <w:rPr>
          <w:rFonts w:ascii="Times New Roman" w:eastAsia="Times New Roman" w:hAnsi="Times New Roman" w:cs="Times New Roman"/>
          <w:color w:val="000000"/>
          <w:sz w:val="27"/>
          <w:szCs w:val="27"/>
        </w:rPr>
        <w:t xml:space="preserve"> до 7 лет.</w:t>
      </w:r>
      <w:r w:rsidR="00B765E8">
        <w:rPr>
          <w:rFonts w:ascii="Times New Roman" w:eastAsia="Times New Roman" w:hAnsi="Times New Roman" w:cs="Times New Roman"/>
          <w:color w:val="000000"/>
          <w:sz w:val="24"/>
          <w:szCs w:val="24"/>
        </w:rPr>
        <w:t xml:space="preserve"> </w:t>
      </w:r>
      <w:r w:rsidRPr="006F5148">
        <w:rPr>
          <w:rFonts w:ascii="Times New Roman" w:eastAsia="Times New Roman" w:hAnsi="Times New Roman" w:cs="Times New Roman"/>
          <w:color w:val="000000"/>
          <w:sz w:val="27"/>
          <w:szCs w:val="27"/>
        </w:rPr>
        <w:t>В группах общеразвивающей направленности предельная наполняемость устанавливается в зависимости от возраста детей и составляет:</w:t>
      </w:r>
    </w:p>
    <w:p w:rsidR="00506750" w:rsidRPr="00D56A7A" w:rsidRDefault="00D56A7A" w:rsidP="003210E2">
      <w:pPr>
        <w:shd w:val="clear" w:color="auto" w:fill="FFFFFF"/>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от 1</w:t>
      </w:r>
      <w:r w:rsidR="00997177" w:rsidRPr="00D56A7A">
        <w:rPr>
          <w:rFonts w:ascii="Times New Roman" w:eastAsia="Times New Roman" w:hAnsi="Times New Roman" w:cs="Times New Roman"/>
          <w:sz w:val="27"/>
          <w:szCs w:val="27"/>
        </w:rPr>
        <w:t xml:space="preserve"> до 7 лет : от 1-3лет. от 3-7 лет.  от 5-7 лет</w:t>
      </w:r>
      <w:r w:rsidR="00506750" w:rsidRPr="00D56A7A">
        <w:rPr>
          <w:rFonts w:ascii="Times New Roman" w:eastAsia="Times New Roman" w:hAnsi="Times New Roman" w:cs="Times New Roman"/>
          <w:sz w:val="27"/>
          <w:szCs w:val="27"/>
        </w:rPr>
        <w:t>;</w:t>
      </w:r>
      <w:r w:rsidR="00B765E8">
        <w:rPr>
          <w:rFonts w:ascii="Times New Roman" w:eastAsia="Times New Roman" w:hAnsi="Times New Roman" w:cs="Times New Roman"/>
          <w:sz w:val="27"/>
          <w:szCs w:val="27"/>
        </w:rPr>
        <w:t xml:space="preserve"> В группе общеразвивающей направленности кратковременного пребывания с 1 до 7 лет предельная наполняемость составляет 8-10 воспитанников.</w:t>
      </w:r>
    </w:p>
    <w:p w:rsidR="00506750" w:rsidRPr="00D56A7A" w:rsidRDefault="00506750" w:rsidP="003210E2">
      <w:pPr>
        <w:spacing w:line="240" w:lineRule="auto"/>
        <w:jc w:val="both"/>
        <w:rPr>
          <w:rFonts w:ascii="Times New Roman" w:eastAsia="Times New Roman" w:hAnsi="Times New Roman" w:cs="Times New Roman"/>
          <w:color w:val="000000"/>
          <w:sz w:val="27"/>
          <w:szCs w:val="27"/>
        </w:rPr>
      </w:pPr>
      <w:r w:rsidRPr="006F5148">
        <w:rPr>
          <w:rFonts w:ascii="Times New Roman" w:eastAsia="Times New Roman" w:hAnsi="Times New Roman" w:cs="Times New Roman"/>
          <w:color w:val="000000"/>
          <w:sz w:val="27"/>
          <w:szCs w:val="27"/>
        </w:rPr>
        <w:lastRenderedPageBreak/>
        <w:t>5.7. Учреждение устанавливает максимальный объем нагрузки на детей во время занятий, соответствующий Санитарно-эпидемиологических правил и нормативов (СанПин) 2.4.1.3049-13. Максимально допустимое количество занятий в первой половине дня в младшей и средней группах не превышает двух, а в старшей и подготовительной трех. Их</w:t>
      </w:r>
      <w:r w:rsidR="00D56A7A">
        <w:rPr>
          <w:rFonts w:ascii="Times New Roman" w:eastAsia="Times New Roman" w:hAnsi="Times New Roman" w:cs="Times New Roman"/>
          <w:color w:val="000000"/>
          <w:sz w:val="27"/>
          <w:szCs w:val="27"/>
        </w:rPr>
        <w:t xml:space="preserve"> продолжительность для детей   1</w:t>
      </w:r>
      <w:r w:rsidRPr="006F5148">
        <w:rPr>
          <w:rFonts w:ascii="Times New Roman" w:eastAsia="Times New Roman" w:hAnsi="Times New Roman" w:cs="Times New Roman"/>
          <w:color w:val="000000"/>
          <w:sz w:val="27"/>
          <w:szCs w:val="27"/>
        </w:rPr>
        <w:t xml:space="preserve"> – 3 лет составляет не более 8-10 минут, для детей 4-го года жизни - не более 15 минут, для детей 5-го года жизни - не более 20 минут, для детей 6-го года жизни – не более 25 минут, а детей 7 –го года жизни – не более 30 минут. В середине занятия проводят физкультминутки. Перерывы между занятиями – не менее 10 минут. Занятия для детей старшего дошкольного возраста могут проводится во второй половине дня, после дневного сна, но не чаще 2-3 раза в неделю. Длительность этих занятий не более 25-30 минут.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дни каникул и в летний период учебные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прогулки.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Непрерывная длительность просмотра телепередач и диафильмов в младшей и средней группах - не более 20 минут, в старшей и подготовительной – не более 30 минут. Просмотр телепередач допускается не чаще 2 раза в день.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5.8. Формы обучения по образовательным программам дошкольного образования определяются учреждением в соответствии с федеральным государственным образовательным стандартом дошкольного образования, если иное не установлено законодательством Российской Федерации, и осуществляется в очной форме.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Допускается сочетание различных форм обучения и форм получения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При реализации образовательных программ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учреждении может применяться сетевая форма реализации образовательных программ дошкольного образования, обеспечивающая возможность их освоения воспитанниками с использованием ресурсов нескольких организаций, а также при необходимости с использованием ресурсов иных организаций. Использование сетевой формы осуществляется на основании договора между указанными организациями. В договоре о сетевой форме реализации образовательных программ дошкольного образования указываются: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вид, уровень и (или) направленность основной образовательной программы (часть основной образовательной программы определенного уровня, вида и направленности), реализуемые с исполь</w:t>
      </w:r>
      <w:r w:rsidR="00934F05">
        <w:rPr>
          <w:rFonts w:ascii="Times New Roman" w:eastAsia="Times New Roman" w:hAnsi="Times New Roman" w:cs="Times New Roman"/>
          <w:color w:val="000000"/>
          <w:sz w:val="27"/>
          <w:szCs w:val="27"/>
        </w:rPr>
        <w:t>з</w:t>
      </w:r>
      <w:r w:rsidRPr="006F5148">
        <w:rPr>
          <w:rFonts w:ascii="Times New Roman" w:eastAsia="Times New Roman" w:hAnsi="Times New Roman" w:cs="Times New Roman"/>
          <w:color w:val="000000"/>
          <w:sz w:val="27"/>
          <w:szCs w:val="27"/>
        </w:rPr>
        <w:t>ованием сетевой формы;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условия и порядок осуществления образовательной деятельности по основной образовательной программе дошкольного образования, реализуемой посредством сетевой формы, в том числе распределение обязанностей между организациями, использующими ресурсы, порядок реализации основной образовательной программы дошкольного образования, характер и объем ресурсов, используемых каждой учреждением, реализующей основные образовательные программы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срок действия договора, порядок его изменения и прекращения.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Для организации реализации образовательных программ дошкольного образования с использованием сетевой формы несколькими учреждениями, осуществляющими образовательную деятельность, такие учреждения также совместно разрабатывают и утверждают основные образовательные программы дошкольного образования, в том числе программы, обеспечивающие коррекцию недостатков в физическом и (или) психическом развитии, а также определяют спектр дополнительных образовательных программ дошкольного образования для удовлетворения разнообразных образовательных потребностей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5.9. Получение дошкольного образования в учреждении начинается по достижении воспитанниками возраста одного года шести месяцев при отсутствии противопоказаний по состоянию здоровья. Прием воспитанников осуществляется по личному заявлению родителей (законных представителей) воспитанников при предъявлении документа, удостоверяющего личность одного из родителей (законных представителей) воспитанников, и медицинского заключения об отсутствии противопоказаний для посещения воспитанником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Правила приема в учреждение по образовательным программам дошкольного образования обеспечивает прием граждан, которые проживают на территории муниципального района, закрепленной соответствующими органами местного самоуправления за конкретной муниципальной учреждением (далее – закрепленная территория), и имеющих право на получение дошкольного образования (далее – закрепленные лица).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Прием в учреждение осуществляется в течение всего календарного года при наличии свободных мест.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учреждение принимаются дети из списка детей, которым место в учреждении предоставляется в результате комплектования.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5.10. Преимущественное право поступления имеют категории лиц, установленные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Правом на внеочередное предоставление места в учреждении пользуются: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прокуроров (пункт 5 статьи 44 Федерального закона от 17 января 1992г. № 2202-1 «О прокуратуре Российской Федерации») и сотрудников следственного комитета (пункт 25 статьи 35 Федерального закона от 28 декабря 2010 г. № 403- ФЗ «О следственном комитете РФ»);</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дети судей (пункт 3 статьи 19 Закона Российской Федерации от 26 июня 1992г. № 3132-1 «О статусе судей в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 дети инвалидов вследствие чернобыльской катастрофы (пункт 12 статьи 14 Закона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граждан, подвергшихся воздействию радиации вследствие аварии в 1957 году на производственном объединении «Маяк» и сбросов радиоактивных отходов в реку Теча» (ст. 2,3, 4, 6, 10, 11 Федерального закона от 26 ноября 1998 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детям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учреждении и осуществлении террористических акций на территории Северо-Кавказского региона Российской Федерации, состав которых определяется руководителем Федерального оперативного штаба по представлению руководителя оперативного штаба в Чеченской Республике, согласованному с руководителями оперативных штабов в субъектах Российской Федерации, имеющих общую административную границу с Чеченской Республикой, а также сотрудников и военнослужащих Объединенной группировкой войск (сил) по проведению контртеррористических операций Северо-Кавказского региона Российской Федерации (пункт 14 Постановления Правительства Российской Федерации от 09 февраля 2004 г.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детям военнослужащих и сотрудников органов внутренних дел Государственной противопожарной службы, уголовно-исполнительской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(ст. 1 Постановления Правительства Российской Федерации от 25 августа 1999 г. № 936).</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граждан, уволенных с военной службы и членам их семей (статья 23 Федерального Закона «О статусе военнослужащих» от 27 мая 1998 г. № 76-ФЗ).</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Правом на первоочередное предоставление места в учреждении пользуются: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военнослужащих по месту жительства их семей (пункт 6 статьи 19 Федерального закона от 27 мая 1998 г. № 76-ФЗ «О статусе военнослужащих»);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дети сотрудников полиции, дети сотрудников полиции, погибших (умерших) вследствие увечья или иного повреждения здоровья, полученных в связи с выполнением служебных обязанностей, дети сотрудников полиции, умершего вследствие заболевания, полученного в период прохождения службы в полиции; 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детям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детям, находящимся (находившимся) на иждивении сотрудника полиции (статья 46 Закона Российской Федерации от 07 февраля 2011 г. № 3-ФЗ «О полиции»);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из многодетных семей (Указ Президента Российской Федерации от 05 мая 1992 г. № 431 «О мерах по социальной поддержке многодетных семей»);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дети-инвалиды и дети, один из родителей которых является инвалидом (Указ Президента Российской Федерации от 02 октября 1992 г. № 1157 «О дополнительных мерах государственной поддержки инвалидов»);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работников Федеральной противопожарной службы (ст. 8 Федерального закона от 21 декабря 1994 г. № 69-ФЗ «О пожарной безопасности», ст. 39 Федерального закона от 06 февраля 1997 г. № 27-ФЗ «О внутренних войсках Министерства внутренних дел Российской Федерации», п. 6 ст. 19 Федерального закона от 27 мая 1998 г. № 76-ФЗ «О статусе военнослужащих»);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работающих родителей (законных представителей) в дошкольных образовательных учреждениях, тех дошкольных образовательных учреждений, работниками которых они являются;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обучающихся матерей;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 дети, </w:t>
      </w:r>
      <w:r w:rsidR="00FC4812">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находящиеся под опекой;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дети из социально-неблагополучных семей.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Для подтверждения права на внеочередное и первоочередное предоставления места граждане, имеющие соответствующие льготы, предоставляют следующие документы: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прокуроры, судьи, сотрудники полиции, военнослужащие – копию удостоверения, справку с места работы (службы), подтверждающая право на предоставление места в учреждении во внеочередном или первоочередном порядке;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военнослужащие, сотрудники органов внутренних дел, государственной противопожарной службы, уголовно - исполнительной системы, непосредственно участвовавшие в борьбе с терроризмом на территории Республики Дагестан, а также родитель (законный представитель) детей погибших, умерших, ставших инвалидами в результате борьбы с терроризмом на территории Республики Дагестан – справку подтверждение такого участия с места работы;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граждане, подвергшиеся воздействию радиации вследствие катастрофы на Чернобыльской АЭС – удостоверение;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многодетные семьи – справку о составе семьи, свидетельства о рождении детей;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граждане, имеющие детей-инвалидов, родители-инвалиды – справку МСЭК;</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беженцы и вынужденные переселенцы – справку, выданную уполномоченным органом и подтверждение их статуса;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опекуны детей – справку с территориального органа опеки и попечительства;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граждане, находящиеся на срочной службе – справку с военного комиссариата.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5.11. В приеме в учреждение может быть отказано только по причине отсутствия в ней свободных мест. В случае отсутствия мест в учреждении родители (законные представители) воспитанника для решения вопроса о его устройстве в другую образовательную организацию обращаются непосредственно к учредителю.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5.12. Учреждение обязано ознакомить родителей (законных представителей) воспитанников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5.13. С целью ознакомления родителей (законных представителей) воспитанников с уставом, лицензией на осуществление образовательной деятельности, соблюдение санитарных норм и правил, другими документами, регламентирующими организацию образовательного процесса, Учреждение размещает копии указанных документов на информационном стенде и в сети «Интернет» на официальном сайте учреждении. На информационном стенде учреждением также размещается информация о документах, которые необходимо представить директору учреждении для приема воспитанника в учреждение и о сроках приема директором указанных документов.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При приеме детей иностранных граждан и лиц без гражданства указанный перечень может быть дополнен иными документами в соответствии с законодательством Российской Федерации и международными договорами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5.14. В заявлении родителями (законными представителями) воспитанников указываются следующие сведения: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а) фамилия, имя, отчество (последнее – при наличии)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б) дата и место рождения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фамилия, имя, отчество (последнее – при наличии) родителей (законных представителей)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г) адрес места жительства ребенка, его родителей (законных представителей);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 контактные телефоны родителей (законных представителей)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Факт ознакомления родителей (законных представителей) воспитанников, в том числе через информационные системы общего пользования, с лицензией на осуществление образовательной деятельности, уставом учреждении фиксируется в заявлении о приеме и заверяется личной подписью родителей (законных представителей)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Примерная форма заявления размещается на информационном стенде и на официальном сайте учреждении в информационно-телекоммуникационной сети «Интернет».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5.15. Для приема в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а) родители (законные представители) детей, проживающих на закрепленной территории, для зачисления ребенка в организацию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Прием детей, впервые поступающих в организацию, осуществляется на основании медицинского заключения.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Копии предъявляемых при приеме документов хранятся в учреждении на время обучения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Требование представления иных документов для приема детей в образовательные учреждении в части, не урегулированной законодательством об образовании, не допускается.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5.16. Родители (законные представители) представляют документы, необходимые для приема воспитанника в организацию, в сроки, установленные учредителем. В случае невозможности представления документов в срок родители (законные представители) детей информируют об этом директора учреждении (на личном приеме, по телефону, по электронной почте), совместно с ним определяют дополнительный срок представления документов.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5.17. Родители (законные представители) воспитанников могут направить необходимые для приема ребенка в организацию документы (их копии) почтовым сообщением. Подлинник паспорта или иного документа, удостоверяющего личность родителей (законных представителей), предъявляется директору учреждения в сроки, согласованные им с родителями (законными представителями) до начала посещения воспитанником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5.18. Дети с ограниченными возможностями здоровья, дети-инвалиды принимаются в группы компенсирующей и комбинированной направленности учреждения по адаптированной образовательной программе дошкольного образования только с согласия родителей (законных представителей) на основании заключения психолого-медико-педагогической комиссии.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5.19. Заявление о приеме и прилагаемые к нему документы, представленные родителями (законными представителями) воспитанников, регистрируются должностного лица, ответственного за прием документов, в журнале приема заявлений о приеме в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5.20. Родителям (законным представителям) воспитанников, представившим документы, выдается расписка о приеме документов, содержащая информацию о перечне представленных документов, контактные телефоны учреждения и его учредителя. Расписка заверяется подписью должностного лица, ответственного за прием документов, и печатью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5.21. Родители (законные представители), представившие в организацию заведомо ложные документы или недостоверную информацию, несут ответственность, предусмотренную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5.22. Дети, родители (законные представители) которых не представили необходимые для приема документы, остаются в списке детей, нуждающихся в предоставлении места в учреждении. Место в учреждении такому ребенку предоставляется при освобождении мест в соответствующей возрастной группе в течение года.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5.23. Подписью родителей (законных представителей) воспитанников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5.24. После приема документов учреждение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5.25. Заведующий учреждением издает распорядительный акт о зачислении ребенка в организацию (далее - распорядительный акт) в течение трех рабочих дней после заключения договора. Распорядительный акт в трехдневный срок после издания размещается на информационном стенде учреждения и на официальном сайте образовательной учреждении в сети «Интернет».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После издания распорядительного акта ребенок снимается с учета детей, нуждающихся в предоставлении места в учреждении, в порядке предоставления государственной и муниципальной услуги в соответствии с пунктом 8 Порядка приема на обучение по образовательным программа дошкольного образования, утвержденного приказом Министерства образования и науки Российской Федерации от 8 апреля 2014 г. № 293.</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5.26. На каждого ребенка, зачисленного в организацию, заводится личное дело, в котором хранятся все сданные документы.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5.27. Образовательные отношения изменяются в случае изменения условий получения воспитанниками образования по конкретной основной или дополнительной образовательной программе дошкольного образования, повлекшего за собой изменение взаимных прав и обязанностей родителей (законных представителей) воспитанников и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Образовательные отношения могут быть изменены как по инициативе родителей (законных представителей) воспитанников по заявлению в письменной форме, так и по инициативе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Основанием для изменения образовательных отношений является приказ учреждения, изданный директором. Если с родителями (законными представителями) воспитанников заключен договор об образовании, приказ издается на основании внесения соответствующих изменений в такой договор.</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5.28. Образовательные отношения прекращаются в связи с отчислением воспитанника из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 связи с завершением обучения;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досрочно по основаниям, установленным пунктом 5.29 устава.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5.29. Образовательные отношения могут быть прекращены досрочно в следующих случаях: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 инициативе родителей (законных представителей) воспитанников, в том числе в случае перевода воспитанника для продолжения освоения образовательной программы дошкольного образования в другую организацию, осуществляющую образовательную деятельность;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 инициативе учреждения в случае установления нарушения порядка приема в организацию, повлекшего по вине родителя (законного представителя) воспитанников, их незаконное зачисление в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 обстоятельствам, не зависящим от воли родителей (законных представителей) воспитанника и учреждения, в том числе в случае ликвидации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5.30. Отчисление воспитанника из учреждения с целью последующего перевода в принимающую образовательную организацию осуществляется по письменному заявлению родителей (законных представителей)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заявлении указываются: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а) фамилия, имя, отчество (при наличии) воспитанника;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б) дата и место рождения;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г) наименование и местонахождение принимающей образовательной организации;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 причины перевода в принимающую образовательную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Родители (законные представители) воспитанников могут направить в организацию заявление о переводе в форме электронного документа с использованием информационно-телекоммуникационных сетей общего пользования, в том числе сети «Интернет».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Заявление о переводе подписывается обоими родителями (при наличии), в случае подачи заявления в электронной форме – с использованием электронной цифровой подписи.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На основании заявления родителей (законных представителей) воспитанников учреждение издает приказ об отчислении воспитанника в связи с его переводом в принимающую образовательную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Учреждение выдает родителям (законным представителям) воспитанников следующие документы: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личное дело воспитанника;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медицинскую карту воспитанника.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Принимающая образовательная организация при приеме воспитанника, отчисленного из учреждении, обязана в трехдневный срок в произвольной форме уведомить организацию о факте приема указанного воспитанника.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5.31. Досрочное прекращение образовательных отношений по инициативе родителей (законных представителей) воспитанников не влечет за собой возникновение каких-либо дополнительных, в том числе материальных, обязательств перед учреждением.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5.32. Основанием для прекращения образовательных отношений является приказ учреждения об отчислении воспитанника из учреждения. Если с родителями (законными представителями) воспитанника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учреждения об отчислении воспитанника из учреждения. Права и обязанности воспитанника, предусмотренные законодательством Российской Федерации и Республики Тыва об образовании и локальными нормативными актами учреждении прекращаются с даты его отчисления из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5.33.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местных бюджетов.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Договор заключается в простой письменной форме.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5.34. Медицинское сопровождение воспитанников обеспечивается медицинским работником учреждения здравоохранения, который совместно с администрацией и педагогическими работниками учреждения несет ответственность за охрану здоровья воспитанником и укрепление их психофизического состояния, диспансеризацию, проведение профилактических мероприятий и контролируют соблюдение санитарно-гигиенического и противоэпидемического режима, организацию физического воспитания и закаливания, питания, в том числе диетического.</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Медицинский работник оказывает помощь педагогическим работникам в учреждении индивидуального и дифференцированного подхода к воспитанникам с учетом здоровья и особенностей их развития, дает им рекомендации по медико-педагогической коррекции, а также родителям (законным представителям) воспитанников о необходимости соблюдения охранительного режима в домашних либо в условиях учреждении в целях профилактики заболеваний.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5.35. Организация питания в учреждении возлагается по согласованию с учредителем на учреждение.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учреждении созданы условия для питания воспитанников, в том числе для хранения и приготовления пищи.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VI</w:t>
      </w:r>
      <w:r w:rsidRPr="006F5148">
        <w:rPr>
          <w:rFonts w:ascii="Times New Roman" w:eastAsia="Times New Roman" w:hAnsi="Times New Roman" w:cs="Times New Roman"/>
          <w:b/>
          <w:bCs/>
          <w:color w:val="000000"/>
          <w:sz w:val="27"/>
          <w:szCs w:val="27"/>
        </w:rPr>
        <w:t>. Управление учреждением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6.1. Управление учреждением осуществляется в соответствии с законодательством Российской Федерации и Республики Тыва с учетом особенностей, установленных Федеральным законом «Об образовании в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6.2. Управление учреждением осуществляется на основе сочетания принципов единоначалия и коллегиальности, обеспечивающей государственно-общественный характер управления учреждением, реализующих образовательные программы дошкольного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6.3. Единоличным исполнительным органом учреждения является заведующий, который осуществляет текущее руководство деятельностью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6.4. Запрещается занятие должности заведующего учреждением лицами, которые не допускаются к педагогической деятельности по основаниям, установленным трудовым законодательством.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6.5. Заведующий учреждением имеет право:</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без доверенности действовать от имени учреждения, в том числе представлять организацию в государственных, муниципальных, общественных и иных органах, организациях;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вести коллективные переговоры и заключать коллективные договоры;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поощрять работников за добросовестный эффективный труд;</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требовать от работников исполнения ими трудовых обязанностей и бережного отношения к имуществу учреждения и других работников, соблюдения Правил внутреннего трудового распорядка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привлекать работников к дисциплинарной ответственности в порядке, установленном Трудовым кодексом Российской Федерации, иными федеральными законами;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утверждать локальные акты, программу развития учреждения, образовательную программу, учебные планы, годовой календарный учебный график, учебные программы, расписание занятий, штатное расписание;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определять структуру управления учреждением;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осуществлять подбор кадров, утверждать на основании решения педагогического совета расстановку педагогических кадров;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утверждать должностные инструкции работников;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создавать объединения работодателей в целях представительства и защиты своих интересов и вступать в них;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распоряжаться имуществом учреждения в пределах, установленных законом и настоящим уставом.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выдавать доверенности;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открывать лицевой счет (счет) в установленном порядке в соответствии с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6.6. Заведующий учреждением обязан:</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соблюдать нормативные правовые акты Российской Федерации и Республики Тыва, локальные нормативные акты, условия коллективного договора, соглашений и трудовых договоров;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обеспечивать охрану их жизни и здоровья, соблюдение прав и свобод обучающихся и работников организации во время образовательного процесса в установленном законодательством Российской Федерации порядке;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предоставлять работникам работу, обусловленную трудовым договором;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безопасность труда и условия, отвечающие требованиям охраны и гигиены труда, работников оборудованием, инструментами и иными средствами, необходимыми для исполнения ими трудовых обязанностей, равную оплату труда за труд равной ценности;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выплачивать в полном размере причитающуюся работникам заработную плату в сроки, установленные Трудовым кодексом Российской Федерации, коллективным договором, правилами внутреннего трудового распорядка, трудовыми договорами;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вести коллективные переговоры, а также заключать коллективный договор в порядке, установленном Трудовым кодексом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своевременно выполнять предписания государственных надзорных и контрольных органов, уплачивать штрафы, наложенные за нарушения законодательства Российской Федерации и Республики Тыва, иных нормативных правовых актов, содержащих нормы трудового права.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рассматривать представления профсоюзного комитета, иных избранных работниками представителей о выявленных нарушениях законодательства Российской Федерации и Республики Тыва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и коллективным договором формах.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бытовые нужды работников, связанные с исполнением ими трудовых обязанностей;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осуществлять обязательное социальное страхование работников в порядке, установленном федеральными законами;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федеральными законами и иными правовыми актами.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системную образовательную и административно-хозяйственную работу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определять стратегию, цели и задачи развития учреждении, принимать решение о программном планировании ее работы;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решать научные, учебно-методические, административные, финансовые, хозяйственные и иные вопросы;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планировать, координировать и контролировать работу структурных подразделений, педагогических и других работников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создавать условия для повышения профессионального мастерства работников учреждения, содействовать деятельности педагогических организаций и методических объединений.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поддерживать благоприятный морально-психологический климат в коллективе;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формировать контингент воспитанников, обеспечивать их социальную защиту;</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эффективное взаимодействие и сотрудничество с органами местного самоуправления, предприятиями и организациями, общественностью, родителями (законными представителями)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регулировать деятельность общественных (в том числе детских и молодежных) организаций, разрешенных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рациональное использование бюджетных ассигнований, а также средств, поступающих из других источников;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учет, сохранность и пополнение учебно-материального обеспечения, учет и хранение документации;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обеспечивать реализацию образовательных программ в соответствии с федеральным государственным образовательным стандартом дошкольного образования, охрану их жизни и здоровья, соблюдение прав и свобод воспитанников и работников учреждении во время образовательного процесса в установленном законодательством Российской Федерации порядке;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исполнять иные обязанности, предусмотренные Трудовым кодексом Российской Федерации,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контролировать образовательный процесс;</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нести ответственность перед учредителем за результаты своей деятельности в соответствии с функциональными обязанностями, организацию бухгалтерского учета в учреждении, соблюдение действующего законодательства при выполнении финансово-хозяйственных операций, организацию хранения первичных учетных документов, регистров бухгалтерского учета и бухгалтерской отчетности.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6.7. По вопросам своей компетенции заведующий издает приказы, обязательные для исполнения всеми работниками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6.8. В учреждении формируются коллегиальные органы управления, к которым относятся общее собрание работников учреждении, педагогический совет, попечительский совет, совет родителей (законных представителей)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6.9. 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уставом учреждения в соответствии с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6.10. Общее собрание работников учреждения является органом самоуправления в учреждении и собирается не реже двух раз в год.</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Состав общего собрания работников учреждения (далее – общее собрание) определяется списочным составом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К компетенции общего собрания работников учреждения относятся: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разработка и принятие устава, изменений и дополнений в устав, для внесения его на утверждение;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рассмотрение и решение вопросов самоуправления в соответствии с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заслушивание ежегодного отчета представительного органа и администрации учреждении о выполнении коллективного трудового договора;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принятие локальных актов, регламентирующих общую деятельность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рассмотрение проекта коллективного договора для дальнейшего его принятия;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избирать представителей учреждения в состав управляющего совета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определять направления финансовой и экономической деятельности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обсуждать и принимать правила внутреннего трудового распорядка для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обсуждать порядок и условия предоставления социальных льгот;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утверждать кандидатуры работников (учебно-вспомогательного персонала), представляемых к государственным наградам, ведомственным знакам отличия, поощрениям Председателя Правительства Республики Тыва и Администрации му</w:t>
      </w:r>
      <w:r>
        <w:rPr>
          <w:rFonts w:ascii="Times New Roman" w:eastAsia="Times New Roman" w:hAnsi="Times New Roman" w:cs="Times New Roman"/>
          <w:color w:val="000000"/>
          <w:sz w:val="27"/>
          <w:szCs w:val="27"/>
        </w:rPr>
        <w:t>ниципального района Дзун-Хемчикскийкожуун Республики Тыва</w:t>
      </w:r>
      <w:r w:rsidRPr="006F5148">
        <w:rPr>
          <w:rFonts w:ascii="Times New Roman" w:eastAsia="Times New Roman" w:hAnsi="Times New Roman" w:cs="Times New Roman"/>
          <w:color w:val="000000"/>
          <w:sz w:val="27"/>
          <w:szCs w:val="27"/>
        </w:rPr>
        <w:t>.</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Общее собрание учреждения создается на весь срок деятельности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Организация деятельности общего собрания строится следующим образом: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общее собрание собирается не реже 2 раз в год;</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собрание является правомочным, если на нем присутствует не менее 2/3 списочного состава работников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решения общего собрания являются правомочными, если они приняты простым большинством голосов.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На заседании общего собрания избирается председатель и секретарь собрания.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Председатель осуществляет следующие функции: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открывает и закрывает собрание;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предоставляет слово его участникам;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обеспечивает соблюдение регламента;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контролирует обстановку в зале;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выносит на голосование вопросы повестки дня;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подписывает протокол собрания (конференции).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Принятие решений по вопросам повестки дня и утверждения документов общего собрания осуществляется путем открытого голосования его участников простым большинством голосов. Каждый участник общего собрания обладает </w:t>
      </w:r>
      <w:r w:rsidRPr="006F5148">
        <w:rPr>
          <w:rFonts w:ascii="Times New Roman" w:eastAsia="Times New Roman" w:hAnsi="Times New Roman" w:cs="Times New Roman"/>
          <w:color w:val="000000"/>
          <w:sz w:val="27"/>
          <w:szCs w:val="27"/>
        </w:rPr>
        <w:lastRenderedPageBreak/>
        <w:t>одним голосом. Передача права голосования одним участником общего собрания другому запрещается.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Протокол общего собрания составляется не позднее 7 дней после его завершения в 2 экземплярах, подписывается его председателем и секретарем.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протоколе указываются: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место и время проведения общего собрания;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вопросы повестки дня;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-общее количество голосов, которыми обладают его участники;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количество голосов, поданных «за», «против», «воздержался» (по каждому вопросу, поставленному на голосование);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-основные положения выступлений участников;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Оригинал протокола хранится в архиве учреждении. В случае обнаружения ошибок, неточностей, недостоверного изложения фактов в протоколе собрания участник общего собрания вправе требовать от его председателя их исправления. Председатель, в свою очередь, обязан принять меры по внесению в протокол соответствующих изменений и уточнений, а также сделать об этом соответствующее сообщение на следующем общем собрании, внеся данный вопрос в его повестку дня.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6.11. Педагогический совет является постоянно действующим органом управления учреждения для рассмотрения основных вопросов образовательного процесса.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состав педагогического совета входят: заведующий учреждением, педагогические работники, в том числе педагог-психолог, старший воспитатель, а также медицинский работник, председатель совета родителей (законных представителей)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Решения педагогического совета являются рекомендательными для коллектива учреждения. Решения педагогического совета, утвержденные приказом учреждения, являются обязательными для исполнения.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Педагогический совет осуществляет следующие функции: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обсуждает и утверждает планы работы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заслушивает информацию и отчеты педагогических работников учреждения, доклады представителей организаций, взаимодействующих с данной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учреждении, об охране труда, здоровья и жизни воспитанников и другие вопросы образовательной деятельности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принимает решение об утверждении основной образовательной программы и рабочих программ педагогических работников;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принимает решение о награждении воспитанников за успехи в обучении грамотами, похвальными листами или медалями;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принимает решения об исключении и об отчислении воспитанников из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Педагогический совет учреждения создается на весь срок деятельности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Педагогический совет избирает из своего состава секретаря. Секретарь педагогического совета работает на общественных началах.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Заседания педагогического совета созываются один раз в квартал в соответствии с планом работы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Решения педагогического совета принимаются большинством голосов при наличии на заседании не менее 2/3 его членов. При равном количестве голосов решающим является голос председателя педагогического совета.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Протоколы о переводе воспитанников в следующую группу, об отчислении оформляются списочным составом и утверждаются приказом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Нумерация протоколов ведется от начала учебного года.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Книга протоколов педагогического совета учреждения входит в его номенклатуру дел, хранится в учреждении постоянно и передается по акту.</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Книга протоколов педагогического совета пронумеровывается постранично, прошнуровывается, скрепляется подписью директора и печатью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6.12. Попечительский совет учреждения является органом управления учреждением и создается для оказания содействия в организации уставной деятельности учреждения, его функционирования и развития, осуществления общественного надзора за финансово-хозяйственной деятельностью учреждения и укреплении его материально-технической базы.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Основной целью попечительского совета является содействие функционированию и развитию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своей деятельности попечительский совет решает следующие задачи: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содействует объединению усилий организаций и граждан в осуществлении финансовой, материальной и иных видов поддержки</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содействует формированию финансового фонда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содействует совершенствованию материально-технической базы</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учреждения, благоустройству его помещений и территории;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содействует привлечению внебюджетных средств для обеспечения деятельности и развития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оказывает</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учреждению</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различного рода помощь нематериального характера (интеллектуального, правового, культурного, информационного и т.п.);</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содействует организации и улучшению условий труда педагогических и других работников</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учреждении</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привлекает спонсорские материальные средства для оказания финансовой помощи социально незащищенным категориям детей при получении платных дополнительных образовательных услуг, дополнительной дотации на питание, приобретение учебной литературы, принадлежностей и других видов необходимой помощи;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содействует развитию международных связей учреждении, взаимодействию с организациями, осуществляющими деятельность в сфере образовательных и информационных технологий.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Для реализации возложенных на него целей и задач попечительский совет вправе: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самостоятельно формировать состав на основе добровольного объединения представителей организаций, объединений, граждан для решения поставленных задач;</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привлекать спонсорские материальные средства, а также услуги и помощь иного характера с целью содействия функционированию и развитию</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выходить с предложением к организациям и частным лицам, родителям воспитанников об оказании посильной помощи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принимать решения о направлении привлеченных попечительским советом средств на цели образовательного процесса и утверждать соответствующую смету расходов;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способствовать целесообразному расходованию бюджетных средств, выделяемых на содержание</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в случае не целевого использования и расходования добровольных пожертвований и даров, передаваемых</w:t>
      </w:r>
      <w:r>
        <w:rPr>
          <w:rFonts w:ascii="Times New Roman" w:eastAsia="Times New Roman" w:hAnsi="Times New Roman" w:cs="Times New Roman"/>
          <w:color w:val="000000"/>
          <w:sz w:val="27"/>
          <w:szCs w:val="27"/>
        </w:rPr>
        <w:t xml:space="preserve"> </w:t>
      </w:r>
      <w:r w:rsidRPr="006F5148">
        <w:rPr>
          <w:rFonts w:ascii="Times New Roman" w:eastAsia="Times New Roman" w:hAnsi="Times New Roman" w:cs="Times New Roman"/>
          <w:color w:val="000000"/>
          <w:sz w:val="27"/>
          <w:szCs w:val="27"/>
        </w:rPr>
        <w:t>учреждении гражданами и юридическими лицами, информировать учредителя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периодически заслушивать сообщения руководства</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учреждения</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о реализации принятых попечительским советом решений;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знакомиться с перспективой развития учреждения, заслушивать сообщения о реализации программ развития учреждении на данном этапе, предлагать соответствующие коррективы;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заслушивать предложения других органов управления</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учреждении по совершенствованию и развитию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вносить предложения в управляющий совет</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учреждения</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по вопросам совершенствования его деятельности в сфере образования, культуры, обслуживания населения, укрепления кадрового состава учреждении</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и развития его материально-технической базы;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принимать участие в конференциях, совещаниях, семинарах, а также выступать в средствах массовой информации по вопросам предоставления</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учреждением</w:t>
      </w:r>
      <w:r w:rsidRPr="006F5148">
        <w:rPr>
          <w:rFonts w:ascii="Times New Roman" w:eastAsia="Times New Roman" w:hAnsi="Times New Roman" w:cs="Times New Roman"/>
          <w:color w:val="000000"/>
          <w:sz w:val="27"/>
        </w:rPr>
        <w:t> </w:t>
      </w:r>
      <w:r w:rsidRPr="006F5148">
        <w:rPr>
          <w:rFonts w:ascii="Times New Roman" w:eastAsia="Times New Roman" w:hAnsi="Times New Roman" w:cs="Times New Roman"/>
          <w:color w:val="000000"/>
          <w:sz w:val="27"/>
          <w:szCs w:val="27"/>
        </w:rPr>
        <w:t>услуг в сфере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Попечительский совет создается на весь срок деятельности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Состав попечительского совета формируется на добровольных началах из родителей (законных представителей) воспитанников, представителей учреждения объединений, граждан, оказывающих учреждении постоянную финансовую, материальную, правовую, организационную, информационную и иную помощь.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состав попечительского совета могут входить учредители, представители органов местного самоуправления, средств массовой информации и юридических лиц независимо от форм собственности, а также граждане, изъявившие желание работать в попечительском совете и способные по своим деловым и моральным качествам выполнять задачи, стоящие перед ним.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состав попечительского совета входит не менее 5 (пяти) членов. Заведующий учреждением в обязательном порядке входит в члены попечительского совета.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Попечительский совет возглавляет председатель, обладающий организационными и координационными полномочиями. Председатель и заместитель председателя ежегодно избираются на первом заседании </w:t>
      </w:r>
      <w:r w:rsidRPr="006F5148">
        <w:rPr>
          <w:rFonts w:ascii="Times New Roman" w:eastAsia="Times New Roman" w:hAnsi="Times New Roman" w:cs="Times New Roman"/>
          <w:color w:val="000000"/>
          <w:sz w:val="27"/>
          <w:szCs w:val="27"/>
        </w:rPr>
        <w:lastRenderedPageBreak/>
        <w:t>попечительского совета большинством голосов при открытом голосовании по согласованию с Управляющим советом учреждения. На первом ежегодном заседании попечительского совета назначается секретарь.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Заседание Попечительского совета считается правомочным, если на нем присутствует большинство его членов. 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 председателя.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Решения Попечительского совета оформляются протоколами, которые подписываются председателем и секретарем, ведущим протокол заседания.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6.13. Совет родителей (законных представителей) воспитанников учреждения (далее – совет родителей) является представительным органом самоуправления родителей (законных представителей)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 компетенции совета родителей относятся следующее: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исполнение решений общего собрания;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содействие в обеспечении оптимальных условий для организации образовательного процесса, объединению усилий семьи и педагогического коллектива в деле воспитания; в совершенствовании нормативно-правых документов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определение направления, формы, размеры и порядок использования добровольных родительских пожертвований, осуществляет контроль за их использованием, решает другие финансовые вопросы;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контролирование и координация деятельности родительских комитетов;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содействие в проведении разъяснительной и консультативной работы среди родителей (законных представителей) воспитанников об их правах и обязанностях;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оказание содействия в разработке и реализации предложений по организации и проведению мероприятий, содействие в подготовке учреждении к новому учебному году;</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совместно с администрацией учреждения контролирует организацию качества питания воспитанников, медицинского обслуживания;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рассмотрение обращения в свой адрес, а также обращения по вопросам, отнесенным положением к компетенции совета родителей, по поручению директора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принятие участия в учреждении безопасных условий осуществления образовательного процесса, соблюдения санитарно-гигиенических правил и норм.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состав совета родителей входят представители родителей (законных представителей) воспитанников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Из своего состава совет родителей избирает председателя, заместителя председателя, секретаря.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Деятельность совета родителей осуществляется по разработанным и принятым им регламенту работы и плану, которые согласуются с директором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Совет родителей правомочен выносить решения при наличии на заседании не менее половины своего состава. Решения принимаются простым большинством голосов.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Совет родителей ведет протоколы своих заседаний.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Протоколы хранятся у заведующего учреждением.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Ответственность за делопроизводство в совете родителей возлагается на председателя или секретаря.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VII</w:t>
      </w:r>
      <w:r w:rsidRPr="006F5148">
        <w:rPr>
          <w:rFonts w:ascii="Times New Roman" w:eastAsia="Times New Roman" w:hAnsi="Times New Roman" w:cs="Times New Roman"/>
          <w:b/>
          <w:bCs/>
          <w:color w:val="000000"/>
          <w:sz w:val="27"/>
          <w:szCs w:val="27"/>
        </w:rPr>
        <w:t>. Структура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7.1. Учреждение самостоятельно в формировании своей структуры, если иное не установлено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7.2.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(подготовительные отделения психологические и социально-педагогические службы, обеспечивающие социальную адаптацию и реабилитацию нуждающихся в ней воспитанников, комиссии и иные предусмотренные локальными нормативными актами учреждения структурные подразделения).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7.3. Структурные подразделения учреждения не являются юридическими лицами и действуют на основании положений о соответствующем структурном подразделении, принятых общим собранием (конференцией) работников учреждения и утвержденных приказом учреждения. Осуществление образовательной деятельности в представительстве учреждения запрещается.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7.4.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Комиссия по урегулированию споров между участниками образовательных отношений создается в учреждении из равного числа представителей родителей (законных представителей) воспитанников,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который принимается с учетом мнения совета родителей, а также представительных органов работников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VIII</w:t>
      </w:r>
      <w:r w:rsidRPr="006F5148">
        <w:rPr>
          <w:rFonts w:ascii="Times New Roman" w:eastAsia="Times New Roman" w:hAnsi="Times New Roman" w:cs="Times New Roman"/>
          <w:b/>
          <w:bCs/>
          <w:color w:val="000000"/>
          <w:sz w:val="27"/>
          <w:szCs w:val="27"/>
        </w:rPr>
        <w:t>. Финансовая и хозяйственная деятельность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8.1. За учреждением в целях обеспечения образовательной деятельности в соответствии с уставом Управление муниципальным имуществом и земельными отношениями администрации</w:t>
      </w:r>
      <w:r>
        <w:rPr>
          <w:rFonts w:ascii="Times New Roman" w:eastAsia="Times New Roman" w:hAnsi="Times New Roman" w:cs="Times New Roman"/>
          <w:color w:val="000000"/>
          <w:sz w:val="27"/>
          <w:szCs w:val="27"/>
        </w:rPr>
        <w:t xml:space="preserve"> муниципального района Дзун-Хемчикскийкожуун Республики Тыва</w:t>
      </w:r>
      <w:r w:rsidRPr="006F5148">
        <w:rPr>
          <w:rFonts w:ascii="Times New Roman" w:eastAsia="Times New Roman" w:hAnsi="Times New Roman" w:cs="Times New Roman"/>
          <w:color w:val="000000"/>
          <w:sz w:val="27"/>
          <w:szCs w:val="27"/>
        </w:rPr>
        <w:t xml:space="preserve"> (далее – Управление) по согласованию с учредителем закрепляет объекты права собственности (землю,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муниципальному району </w:t>
      </w:r>
      <w:r>
        <w:rPr>
          <w:rFonts w:ascii="Times New Roman" w:eastAsia="Times New Roman" w:hAnsi="Times New Roman" w:cs="Times New Roman"/>
          <w:color w:val="000000"/>
          <w:sz w:val="27"/>
          <w:szCs w:val="27"/>
        </w:rPr>
        <w:t>Дзун-Хемчикский кожуун Республики Тыва</w:t>
      </w:r>
      <w:r w:rsidRPr="006F5148">
        <w:rPr>
          <w:rFonts w:ascii="Times New Roman" w:eastAsia="Times New Roman" w:hAnsi="Times New Roman" w:cs="Times New Roman"/>
          <w:color w:val="000000"/>
          <w:sz w:val="27"/>
          <w:szCs w:val="27"/>
        </w:rPr>
        <w:t xml:space="preserve"> на праве собственности или арендуемые им у третьего лица (собственника).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Земельные участки закрепляются за учреждением в порядке, установленном законодательством Российской Федерации на праве постоянного (бессрочного) пользования.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Объекты собственности, закрепленные учредителем за учреждением находятся на праве оперативного управления.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8.2. Учреждение несет ответственность перед Управлением за сохранность и эффективное использование закрепленной за учреждением собственности. Контроль деятельности учреждении в этой части осуществляется учредителем и специалистом.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8.3. Учредитель вправе изъять закрепленное за учреждением излишнее, неиспользуемое, либо используемое учреждением не по назначению имущество и распорядиться им.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8.4. Изъятие и (или) отчуждение собственности, закрепленной за учреждением, допускается только по истечении срока договора между учредителем и учреждением или между собственником и учредителем, если иное не предусмотрено договором.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8.5. Учреждение при исполнении сметы доходов и расходов принадлежит право самостоятельного распоряжения в соответствии с законодательством Российской Федерации средствами, полученными за счет внебюджетных источников.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8.6. Имущество, приобретенное за счет доходов, полученных от приносящей доход деятельности, поступает в бюджет муницип</w:t>
      </w:r>
      <w:r>
        <w:rPr>
          <w:rFonts w:ascii="Times New Roman" w:eastAsia="Times New Roman" w:hAnsi="Times New Roman" w:cs="Times New Roman"/>
          <w:color w:val="000000"/>
          <w:sz w:val="27"/>
          <w:szCs w:val="27"/>
        </w:rPr>
        <w:t>ального района Дзун-Хемчикский кожуун Республики Тыва</w:t>
      </w:r>
      <w:r w:rsidRPr="006F5148">
        <w:rPr>
          <w:rFonts w:ascii="Times New Roman" w:eastAsia="Times New Roman" w:hAnsi="Times New Roman" w:cs="Times New Roman"/>
          <w:color w:val="000000"/>
          <w:sz w:val="27"/>
          <w:szCs w:val="27"/>
        </w:rPr>
        <w:t>.</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Учреждение не вправе распоряжаться любым способом недвижимым имуществом, приобретенным за счет указанных доходов, без согласия Управления и согласования с учредителем.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Остальным имуществом, приобретенным за счет этих доходов, Учреждение вправе распоряжаться самостоятельно.</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8.7. Учреждение отвечает по своим обязательствам находящимися в его распоряжении денежными средствами. При недостаточности у учреждения указанных средств ответственность по его обязательствам несет отдел в порядке, определенном законом.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8.8.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8.9. Учреждение вправе выступать в качестве арендатора и арендодателя имущества.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8.10. Закрепленные за учреждением на праве оперативного управления или находящиеся в его самостоятельном распоряжении объекты производственной и социальной инфраструктуры, в том числе жилые помещения, расположенные в зданиях учебного, производственного, социального, культурного назначения в сельской местности приватизации (разгосударствлению) не подлежат.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8.11.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учреждении учредителем.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8.12. Учреждение обязано эффективно использовать имущество (как закрепленное за ней на праве оперативного управления, так и находящееся у ней в самостоятельном распоряжении), обеспечить его сохранность и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8.13. Финансовое обеспечение деятельности учреждения осуществляется в соответствии с действующим законодательством. Финансовое обеспечение учреждения осуществляется на основе нормативов финансирования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8.14.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учреждении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8.15. Привлечение учреждением дополнительных средств не влечет за собой снижения нормативов и (или) абсолютных размеров его бюджетного финансирования.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8.16. Учреждение самостоятельно осуществляет финансово-хозяйственную деятельность, имеет самостоятельный баланс и лицевой счет в Отделе № </w:t>
      </w:r>
      <w:r>
        <w:rPr>
          <w:rFonts w:ascii="Times New Roman" w:eastAsia="Times New Roman" w:hAnsi="Times New Roman" w:cs="Times New Roman"/>
          <w:color w:val="000000"/>
          <w:sz w:val="27"/>
          <w:szCs w:val="27"/>
        </w:rPr>
        <w:t>3</w:t>
      </w:r>
      <w:r w:rsidRPr="006F5148">
        <w:rPr>
          <w:rFonts w:ascii="Times New Roman" w:eastAsia="Times New Roman" w:hAnsi="Times New Roman" w:cs="Times New Roman"/>
          <w:color w:val="000000"/>
          <w:sz w:val="27"/>
          <w:szCs w:val="27"/>
        </w:rPr>
        <w:t xml:space="preserve"> Управления Федерального казначейства по Республике Тыва в </w:t>
      </w:r>
      <w:r>
        <w:rPr>
          <w:rFonts w:ascii="Times New Roman" w:eastAsia="Times New Roman" w:hAnsi="Times New Roman" w:cs="Times New Roman"/>
          <w:color w:val="000000"/>
          <w:sz w:val="27"/>
          <w:szCs w:val="27"/>
        </w:rPr>
        <w:t xml:space="preserve">Дзун-Хемчикском </w:t>
      </w:r>
      <w:r w:rsidRPr="006F5148">
        <w:rPr>
          <w:rFonts w:ascii="Times New Roman" w:eastAsia="Times New Roman" w:hAnsi="Times New Roman" w:cs="Times New Roman"/>
          <w:color w:val="000000"/>
          <w:sz w:val="27"/>
          <w:szCs w:val="27"/>
        </w:rPr>
        <w:t>кожууне.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8.17. Финансовые и материальные средства учреждения, закрепленные за ней учредителем, используются ею в соответствии с уставом учреждении и изъятию не подлежат, если иное не предусмотрено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8.18. Учреждение вправе вести приносящую доход деятельность, предусмотренную уставом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 приносящей доход деятельности учреждения относятся: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торговля покупными товарами, оборудованием;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оказание посреднических услуг;</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 долевое участие в деятельности других организаций (в том числе образовательных);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приобретение акций, облигаций, иных ценных бумаг и получение доходов (дивидендов, процентов) по ним;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ведение приносящих доход иных внереализационных операций, непосредственно не связанных с собственным производством, предусмотренных уставом продукции, работ, услуг и с их реализацией;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добровольные пожертвования и целевые взносы физических и (или) юридических лиц, в том числе иностранных граждан и (или) иностранных юридических лиц;</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иные.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8.19. 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учреждения, до решения суда по этому вопросу.</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8.20. Порядок открытия счетов в органах казначейства определяется Правилами кассового обслуживания исполнения местных бюджетов и ведения лицевых счетов главных распорядителей и получателей бюджетных средств при казначейской системе исполнения местных бюджетов управлением муниципального районного казначейства Министерства финансов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IX</w:t>
      </w:r>
      <w:r w:rsidRPr="006F5148">
        <w:rPr>
          <w:rFonts w:ascii="Times New Roman" w:eastAsia="Times New Roman" w:hAnsi="Times New Roman" w:cs="Times New Roman"/>
          <w:b/>
          <w:bCs/>
          <w:color w:val="000000"/>
          <w:sz w:val="27"/>
          <w:szCs w:val="27"/>
        </w:rPr>
        <w:t>. Информационная открытость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9.1. Учреждение формирует открытые и общедоступные информационные ресурсы, содержащие информацию об их деятельности, и обеспечивают доступ к таким ресурсам, посредством размещения их в информационно-телекоммуникационных сетях, в том числе на официальном сайте учреждения в информационно-телекоммуникационной сети «Интернет».</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9.2. Учреждение обеспечивает открытость и доступность:</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 информации: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а) о дате создания учреждения, об учредителе, о месте нахождения, режиме, графике работы, контактных телефонах и об адресах электронной почты;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б) о структуре и об органах управления учреждением;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о реализуемых образовательных программах с указанием учебных предметов, курсов, дисциплин (модулей);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г) о численности воспитанников по реализуемым образовательным программам за счет бюджетных ассигнований местных бюджетов;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д) о языках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е) о федеральных государственных образовательных стандартах, об образовательных стандартах;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7"/>
          <w:szCs w:val="27"/>
        </w:rPr>
        <w:t xml:space="preserve">ж) о заведующего </w:t>
      </w:r>
      <w:r w:rsidRPr="006F5148">
        <w:rPr>
          <w:rFonts w:ascii="Times New Roman" w:eastAsia="Times New Roman" w:hAnsi="Times New Roman" w:cs="Times New Roman"/>
          <w:color w:val="000000"/>
          <w:sz w:val="27"/>
          <w:szCs w:val="27"/>
        </w:rPr>
        <w:t xml:space="preserve"> учреждения, его заместителях;</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з) о персональном составе педагогических работников с указанием уровня образования, квалификации и опыта работы;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воспитанников, </w:t>
      </w:r>
      <w:r w:rsidRPr="006F5148">
        <w:rPr>
          <w:rFonts w:ascii="Times New Roman" w:eastAsia="Times New Roman" w:hAnsi="Times New Roman" w:cs="Times New Roman"/>
          <w:color w:val="000000"/>
          <w:sz w:val="27"/>
          <w:szCs w:val="27"/>
        </w:rPr>
        <w:lastRenderedPageBreak/>
        <w:t>о доступе к информационным системам и информационно-телекоммуникационным сетям);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к) о направлениях и результатах научной (научно-исследовательской) деятельности;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л) об объеме образовательной деятельности, финансовое обеспечение которой осуществляется за счет бюджетных ассигнований местных бюджетов, по договорам об образовании за счет средств физических и (или) юридических лиц;</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м) о поступлении финансовых и материальных средств и об их расходовании по итогам финансового года;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 копий: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а) устава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б) лицензии на осуществление образовательной деятельности (с приложениями);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в) плана финансово-хозяйственной деятельности учреждения, утвержденного в установленном законодательством Российской Федерации порядке, или бюджетной сметы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г) локальных нормативных актов, предусмотренных частью 2 статьи 30 Федерального закона об образовании, правил внутреннего распорядка обучающихся, правил внутреннего трудового распорядка, коллективного договора;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 отчета о результатах самообследования;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образовательной программе;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 предписаний органов, осуществляющих государственный контроль (надзор) в сфере образования, отчетов об исполнении таких предписаний;</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6) иной информации, которая размещается, опубликовывается по решению учреждении и (или) размещение, опубликование которой являются обязательными в соответствии с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9.3. Информация и документы, указанные в части 2 пункта 9.2 устава, не отнесены к сведениям, составляющим государственную и иную охраняемую законом тайну, подлежат размещению на официальном сайте учреждении в информационно-телекоммуникационной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учреждении в информационно-телекоммуникационной сети «Интернет» и обновления информации об учреждении, в том числе ее содержание и форма ее предоставления, устанавливается законодательством Российской Федерации.</w:t>
      </w: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X</w:t>
      </w:r>
      <w:r w:rsidRPr="006F5148">
        <w:rPr>
          <w:rFonts w:ascii="Times New Roman" w:eastAsia="Times New Roman" w:hAnsi="Times New Roman" w:cs="Times New Roman"/>
          <w:b/>
          <w:bCs/>
          <w:color w:val="000000"/>
          <w:sz w:val="27"/>
          <w:szCs w:val="27"/>
        </w:rPr>
        <w:t>. Реорганизация и ликвидация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Российской Федерации 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xml:space="preserve">10.2. Принятие Администрацией </w:t>
      </w:r>
      <w:r>
        <w:rPr>
          <w:rFonts w:ascii="Times New Roman" w:eastAsia="Times New Roman" w:hAnsi="Times New Roman" w:cs="Times New Roman"/>
          <w:color w:val="000000"/>
          <w:sz w:val="27"/>
          <w:szCs w:val="27"/>
        </w:rPr>
        <w:t xml:space="preserve">муниципального района Дзун-Хемчикский </w:t>
      </w:r>
      <w:r w:rsidRPr="006F5148">
        <w:rPr>
          <w:rFonts w:ascii="Times New Roman" w:eastAsia="Times New Roman" w:hAnsi="Times New Roman" w:cs="Times New Roman"/>
          <w:color w:val="000000"/>
          <w:sz w:val="27"/>
          <w:szCs w:val="27"/>
        </w:rPr>
        <w:t>кожуун Респу</w:t>
      </w:r>
      <w:r>
        <w:rPr>
          <w:rFonts w:ascii="Times New Roman" w:eastAsia="Times New Roman" w:hAnsi="Times New Roman" w:cs="Times New Roman"/>
          <w:color w:val="000000"/>
          <w:sz w:val="27"/>
          <w:szCs w:val="27"/>
        </w:rPr>
        <w:t>блики Тыва</w:t>
      </w:r>
      <w:r w:rsidRPr="006F5148">
        <w:rPr>
          <w:rFonts w:ascii="Times New Roman" w:eastAsia="Times New Roman" w:hAnsi="Times New Roman" w:cs="Times New Roman"/>
          <w:color w:val="000000"/>
          <w:sz w:val="27"/>
          <w:szCs w:val="27"/>
        </w:rPr>
        <w:t xml:space="preserve">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10.3. Учреждение может быть реорганизовано в форме слияния, присоединения, разделения, выделения, преобразования только в другую образовательную организацию.</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10.4. Принятие решения о реорганизации или ликвидации учреждении не допускается без учета мнения сельского поселения.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10.5. 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Тыва.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10.6. При разделении и выделении составляется разделительный баланс, которым оформляется распределением между юридическими лицами имущества, прав и обязательств, включая трудовые обязательства перед работниками и обязательства учреждении по отношению к воспитанникам.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При слиянии, присоединении и преобразовании составляется передаточный акт, которым оформляется прием-передача имущества, прав и обязанностей реорганизуемого учреждении другому юридическому лицу.</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10.7. 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10.8. При реорганизации учреждения в форме преобразования, присоединения к учреждению юридического лица, не являющегося образовательной учреждением, создании автономного образовательного учреждения путем изменения типа учреждения учреждение вправе осуществлять определенные в настоящем уставе виды деятельности на основании лицензии до окончания срока действия этой лицензии. При реорганизации учреждения в форме присоединения к нему одного или нескольких образовательных организаций лицензия учреждении переоформляется в порядке, установленном Правительством Российской Федерации, с учетом лицензии присоединяемых организаций на период до окончания срока действия лицензии учреждения.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10.9. Учреждение считается ликвидированным с момента внесения об этом записи в единый государственный реестр юридических лиц. Документы учреждения в целях обеспечения учета и сохранности передаются на хранение в архив.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10.10. При ликвидации учреждении работникам гарантируется соблюдение их прав и интересов в соответствии с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10.11. Учредитель обязан обеспечить перевод воспитанников по согласию их родителей (законных представителей) в другие образовательные учреждения для продолжения освоения образовательных программ.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10.12. При ликвидации учреждения денежные средства и имущество, за вычетом платежей по исполнению обязательств, направляются на цели развития образования.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XI</w:t>
      </w:r>
      <w:r w:rsidRPr="006F5148">
        <w:rPr>
          <w:rFonts w:ascii="Times New Roman" w:eastAsia="Times New Roman" w:hAnsi="Times New Roman" w:cs="Times New Roman"/>
          <w:b/>
          <w:bCs/>
          <w:color w:val="000000"/>
          <w:sz w:val="27"/>
          <w:szCs w:val="27"/>
        </w:rPr>
        <w:t>. Локальные акты</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11.1.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Республики Тыва в порядке, установленном его уставом.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Локальные нормативные акты учреждения принимаются коллегиальными органами управления учреждением в пределах полномочий данных органов и</w:t>
      </w:r>
      <w:r>
        <w:rPr>
          <w:rFonts w:ascii="Times New Roman" w:eastAsia="Times New Roman" w:hAnsi="Times New Roman" w:cs="Times New Roman"/>
          <w:color w:val="000000"/>
          <w:sz w:val="27"/>
          <w:szCs w:val="27"/>
        </w:rPr>
        <w:t xml:space="preserve"> утверждаются приказом  заведующим</w:t>
      </w:r>
      <w:r w:rsidRPr="006F5148">
        <w:rPr>
          <w:rFonts w:ascii="Times New Roman" w:eastAsia="Times New Roman" w:hAnsi="Times New Roman" w:cs="Times New Roman"/>
          <w:color w:val="000000"/>
          <w:sz w:val="27"/>
          <w:szCs w:val="27"/>
        </w:rPr>
        <w:t xml:space="preserve">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11.2. Учреждение принимает локальные нормативные акты по основным вопросам учреждения и осуществления образовательной деятельности, в том числе регламентирующие: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правила приема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режим занятий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порядок и основания перевода, отчисления и восстановления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доступ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учреждении;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пользование педагогическими работниками образовательными и методическими услугами;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 иные.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11.3. При принятии локальных нормативных актов, затрагивающих права обучающихся и работников учреждении, учитывается мнение совета родителей (законных представителей) воспитанников, а также в порядке и в случаях, которые предусмотрены трудовым законодательством.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11.4. Локальные нормативные акты, ухудшающие положение обучающихся или работников учреждения по сравнению с положением, установленным законодательством Российской Федерации и Республики Тыва об образовании, трудовым законодательством, либо принятые с нарушением установленного порядка, не применяются и подлежат отмене.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XII</w:t>
      </w:r>
      <w:r w:rsidRPr="006F5148">
        <w:rPr>
          <w:rFonts w:ascii="Times New Roman" w:eastAsia="Times New Roman" w:hAnsi="Times New Roman" w:cs="Times New Roman"/>
          <w:b/>
          <w:bCs/>
          <w:color w:val="000000"/>
          <w:sz w:val="27"/>
          <w:szCs w:val="27"/>
        </w:rPr>
        <w:t>. Международное сотрудничество</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12.1. Учреждение принимают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Федеральным законом об образовании и иными нормативными правовыми актами Российской Федерации, в частности по следующим направлениям: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lastRenderedPageBreak/>
        <w:t>1) разработка и реализация образовательных программ совместно с международными или иностранными организациями;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2) направление воспитанников, педагогических работников в иностранные образовательные учреждения, а также прием иностранных обучающихся, педагогических работников в целях обучения, повышения квалификации и совершенствования научной и образовательной деятельности, в том числе в рамках международного академического обмена;</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3) проведение совместных научных исследований, осуществление фундаментальных и прикладных научных исследований в сфере образования, совместное осуществление инновационной деятельности;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4) участие в сетевой форме реализации образовательных программ;</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5) участие в деятельности международных организаций и проведении международных образовательных, научно-исследовательских и научно-технических проектов,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center"/>
        <w:rPr>
          <w:rFonts w:ascii="Times New Roman" w:eastAsia="Times New Roman" w:hAnsi="Times New Roman" w:cs="Times New Roman"/>
          <w:color w:val="000000"/>
          <w:sz w:val="24"/>
          <w:szCs w:val="24"/>
        </w:rPr>
      </w:pPr>
      <w:r w:rsidRPr="006F5148">
        <w:rPr>
          <w:rFonts w:ascii="Times New Roman" w:eastAsia="Times New Roman" w:hAnsi="Times New Roman" w:cs="Times New Roman"/>
          <w:b/>
          <w:bCs/>
          <w:color w:val="000000"/>
          <w:sz w:val="27"/>
          <w:szCs w:val="27"/>
          <w:lang w:val="en-US"/>
        </w:rPr>
        <w:t>XIII</w:t>
      </w:r>
      <w:r w:rsidRPr="006F5148">
        <w:rPr>
          <w:rFonts w:ascii="Times New Roman" w:eastAsia="Times New Roman" w:hAnsi="Times New Roman" w:cs="Times New Roman"/>
          <w:b/>
          <w:bCs/>
          <w:color w:val="000000"/>
          <w:sz w:val="27"/>
          <w:szCs w:val="27"/>
        </w:rPr>
        <w:t>. Заключительные положения</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13.1. Изменения и (или) дополнения в настоящий устав разрабатываются и принимаются общим собранием работников учреждения, утверждаются учредителем в установленном порядке, и подлежат обязательной государственной регистрации.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13.2. Государственная регистрация изменений и дополнений в устав учреждения осуществляется в порядке, установленном законодательством Российской Федерации.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r w:rsidRPr="006F5148">
        <w:rPr>
          <w:rFonts w:ascii="Times New Roman" w:eastAsia="Times New Roman" w:hAnsi="Times New Roman" w:cs="Times New Roman"/>
          <w:color w:val="000000"/>
          <w:sz w:val="27"/>
          <w:szCs w:val="27"/>
        </w:rPr>
        <w:t>13.3. Изменения и дополнения в устав учреждения вступают силу с момента их государственной регистрации.</w:t>
      </w:r>
    </w:p>
    <w:p w:rsidR="00506750" w:rsidRPr="006F5148"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506750" w:rsidRDefault="00506750"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3210E2">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r w:rsidRPr="006612E1">
        <w:rPr>
          <w:rFonts w:ascii="Times New Roman" w:eastAsia="Times New Roman" w:hAnsi="Times New Roman" w:cs="Times New Roman"/>
          <w:noProof/>
          <w:color w:val="000000"/>
          <w:sz w:val="24"/>
          <w:szCs w:val="24"/>
        </w:rPr>
        <w:lastRenderedPageBreak/>
        <w:drawing>
          <wp:inline distT="0" distB="0" distL="0" distR="0">
            <wp:extent cx="5940425" cy="8175364"/>
            <wp:effectExtent l="19050" t="0" r="3175" b="0"/>
            <wp:docPr id="3" name="Рисунок 7" descr="C:\Documents and Settings\UserXP\Мои документы\Мои рисунки\эстафета\эстафета 0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XP\Мои документы\Мои рисунки\эстафета\эстафета 044.tif"/>
                    <pic:cNvPicPr>
                      <a:picLocks noChangeAspect="1" noChangeArrowheads="1"/>
                    </pic:cNvPicPr>
                  </pic:nvPicPr>
                  <pic:blipFill>
                    <a:blip r:embed="rId9"/>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6612E1" w:rsidRPr="006F5148" w:rsidRDefault="006612E1" w:rsidP="00506750">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506750">
      <w:pPr>
        <w:shd w:val="clear" w:color="auto" w:fill="FFFFFF"/>
        <w:spacing w:after="0" w:line="240" w:lineRule="auto"/>
        <w:jc w:val="both"/>
        <w:rPr>
          <w:rFonts w:ascii="Times New Roman" w:eastAsia="Times New Roman" w:hAnsi="Times New Roman" w:cs="Times New Roman"/>
          <w:color w:val="000000"/>
          <w:sz w:val="24"/>
          <w:szCs w:val="24"/>
        </w:rPr>
      </w:pPr>
    </w:p>
    <w:p w:rsidR="00506750" w:rsidRPr="006F5148" w:rsidRDefault="00506750" w:rsidP="00506750">
      <w:pPr>
        <w:shd w:val="clear" w:color="auto" w:fill="FFFFFF"/>
        <w:spacing w:after="0" w:line="240" w:lineRule="auto"/>
        <w:jc w:val="both"/>
        <w:rPr>
          <w:rFonts w:ascii="Times New Roman" w:eastAsia="Times New Roman" w:hAnsi="Times New Roman" w:cs="Times New Roman"/>
          <w:color w:val="000000"/>
          <w:sz w:val="24"/>
          <w:szCs w:val="24"/>
        </w:rPr>
      </w:pPr>
    </w:p>
    <w:p w:rsidR="00506750" w:rsidRDefault="00506750" w:rsidP="00506750">
      <w:pPr>
        <w:jc w:val="both"/>
      </w:pPr>
    </w:p>
    <w:p w:rsidR="00506750" w:rsidRDefault="00506750"/>
    <w:sectPr w:rsidR="00506750" w:rsidSect="00EF0B75">
      <w:footerReference w:type="default" r:id="rId10"/>
      <w:pgSz w:w="11906" w:h="16838"/>
      <w:pgMar w:top="709" w:right="850" w:bottom="1134" w:left="1134" w:header="709" w:footer="170" w:gutter="0"/>
      <w:cols w:space="708"/>
      <w:vAlign w:val="bottom"/>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D9D" w:rsidRDefault="00382D9D" w:rsidP="00B765E8">
      <w:pPr>
        <w:spacing w:after="0" w:line="240" w:lineRule="auto"/>
      </w:pPr>
      <w:r>
        <w:separator/>
      </w:r>
    </w:p>
  </w:endnote>
  <w:endnote w:type="continuationSeparator" w:id="1">
    <w:p w:rsidR="00382D9D" w:rsidRDefault="00382D9D" w:rsidP="00B765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4534"/>
      <w:docPartObj>
        <w:docPartGallery w:val="Page Numbers (Bottom of Page)"/>
        <w:docPartUnique/>
      </w:docPartObj>
    </w:sdtPr>
    <w:sdtContent>
      <w:p w:rsidR="009D0990" w:rsidRDefault="002707DC">
        <w:pPr>
          <w:pStyle w:val="a9"/>
          <w:jc w:val="right"/>
        </w:pPr>
        <w:fldSimple w:instr=" PAGE   \* MERGEFORMAT ">
          <w:r w:rsidR="00EF0B75">
            <w:rPr>
              <w:noProof/>
            </w:rPr>
            <w:t>13</w:t>
          </w:r>
        </w:fldSimple>
      </w:p>
    </w:sdtContent>
  </w:sdt>
  <w:p w:rsidR="009D0990" w:rsidRDefault="009D099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D9D" w:rsidRDefault="00382D9D" w:rsidP="00B765E8">
      <w:pPr>
        <w:spacing w:after="0" w:line="240" w:lineRule="auto"/>
      </w:pPr>
      <w:r>
        <w:separator/>
      </w:r>
    </w:p>
  </w:footnote>
  <w:footnote w:type="continuationSeparator" w:id="1">
    <w:p w:rsidR="00382D9D" w:rsidRDefault="00382D9D" w:rsidP="00B765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25B04"/>
    <w:multiLevelType w:val="multilevel"/>
    <w:tmpl w:val="DDAA80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C24B9E"/>
    <w:rsid w:val="002707DC"/>
    <w:rsid w:val="00280189"/>
    <w:rsid w:val="002A682D"/>
    <w:rsid w:val="002C50FB"/>
    <w:rsid w:val="003210E2"/>
    <w:rsid w:val="00382D9D"/>
    <w:rsid w:val="0043533E"/>
    <w:rsid w:val="004D7585"/>
    <w:rsid w:val="004F19BC"/>
    <w:rsid w:val="004F1EDF"/>
    <w:rsid w:val="00506750"/>
    <w:rsid w:val="00536BBF"/>
    <w:rsid w:val="006612E1"/>
    <w:rsid w:val="006F4067"/>
    <w:rsid w:val="006F7586"/>
    <w:rsid w:val="007175F4"/>
    <w:rsid w:val="00754AFA"/>
    <w:rsid w:val="007D361F"/>
    <w:rsid w:val="007E0C9A"/>
    <w:rsid w:val="00816217"/>
    <w:rsid w:val="0091062F"/>
    <w:rsid w:val="0093367C"/>
    <w:rsid w:val="00934F05"/>
    <w:rsid w:val="00997177"/>
    <w:rsid w:val="009D0990"/>
    <w:rsid w:val="00A45EE8"/>
    <w:rsid w:val="00A656AB"/>
    <w:rsid w:val="00B24C0E"/>
    <w:rsid w:val="00B765E8"/>
    <w:rsid w:val="00BC3980"/>
    <w:rsid w:val="00C24B9E"/>
    <w:rsid w:val="00C42867"/>
    <w:rsid w:val="00C83376"/>
    <w:rsid w:val="00D00233"/>
    <w:rsid w:val="00D32A7B"/>
    <w:rsid w:val="00D56A7A"/>
    <w:rsid w:val="00E72B36"/>
    <w:rsid w:val="00E72F61"/>
    <w:rsid w:val="00ED4355"/>
    <w:rsid w:val="00EF0B75"/>
    <w:rsid w:val="00F14205"/>
    <w:rsid w:val="00FC4812"/>
    <w:rsid w:val="00FF49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9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B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B9E"/>
    <w:rPr>
      <w:rFonts w:ascii="Tahoma" w:hAnsi="Tahoma" w:cs="Tahoma"/>
      <w:sz w:val="16"/>
      <w:szCs w:val="16"/>
    </w:rPr>
  </w:style>
  <w:style w:type="paragraph" w:styleId="a5">
    <w:name w:val="List Paragraph"/>
    <w:basedOn w:val="a"/>
    <w:uiPriority w:val="34"/>
    <w:qFormat/>
    <w:rsid w:val="00506750"/>
    <w:pPr>
      <w:ind w:left="720"/>
      <w:contextualSpacing/>
    </w:pPr>
  </w:style>
  <w:style w:type="character" w:styleId="a6">
    <w:name w:val="line number"/>
    <w:basedOn w:val="a0"/>
    <w:uiPriority w:val="99"/>
    <w:semiHidden/>
    <w:unhideWhenUsed/>
    <w:rsid w:val="00D56A7A"/>
  </w:style>
  <w:style w:type="paragraph" w:styleId="a7">
    <w:name w:val="header"/>
    <w:basedOn w:val="a"/>
    <w:link w:val="a8"/>
    <w:uiPriority w:val="99"/>
    <w:semiHidden/>
    <w:unhideWhenUsed/>
    <w:rsid w:val="00B765E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765E8"/>
  </w:style>
  <w:style w:type="paragraph" w:styleId="a9">
    <w:name w:val="footer"/>
    <w:basedOn w:val="a"/>
    <w:link w:val="aa"/>
    <w:uiPriority w:val="99"/>
    <w:unhideWhenUsed/>
    <w:rsid w:val="00B765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765E8"/>
  </w:style>
  <w:style w:type="paragraph" w:styleId="ab">
    <w:name w:val="No Spacing"/>
    <w:uiPriority w:val="1"/>
    <w:qFormat/>
    <w:rsid w:val="00A656AB"/>
    <w:pPr>
      <w:spacing w:after="0" w:line="240" w:lineRule="auto"/>
    </w:pPr>
  </w:style>
</w:styles>
</file>

<file path=word/webSettings.xml><?xml version="1.0" encoding="utf-8"?>
<w:webSettings xmlns:r="http://schemas.openxmlformats.org/officeDocument/2006/relationships" xmlns:w="http://schemas.openxmlformats.org/wordprocessingml/2006/main">
  <w:divs>
    <w:div w:id="580599513">
      <w:bodyDiv w:val="1"/>
      <w:marLeft w:val="0"/>
      <w:marRight w:val="0"/>
      <w:marTop w:val="0"/>
      <w:marBottom w:val="0"/>
      <w:divBdr>
        <w:top w:val="none" w:sz="0" w:space="0" w:color="auto"/>
        <w:left w:val="none" w:sz="0" w:space="0" w:color="auto"/>
        <w:bottom w:val="none" w:sz="0" w:space="0" w:color="auto"/>
        <w:right w:val="none" w:sz="0" w:space="0" w:color="auto"/>
      </w:divBdr>
    </w:div>
    <w:div w:id="59062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AEDF8-B717-4ECA-B5A5-101A21C0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15522</Words>
  <Characters>88476</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2017</cp:lastModifiedBy>
  <cp:revision>24</cp:revision>
  <cp:lastPrinted>2017-11-15T10:19:00Z</cp:lastPrinted>
  <dcterms:created xsi:type="dcterms:W3CDTF">2016-04-29T03:21:00Z</dcterms:created>
  <dcterms:modified xsi:type="dcterms:W3CDTF">2022-09-14T02:39:00Z</dcterms:modified>
</cp:coreProperties>
</file>